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4AD6" w:rsidRPr="00672AEF" w:rsidRDefault="00434AD6" w:rsidP="008C4030">
      <w:pPr>
        <w:pStyle w:val="BodyText3"/>
      </w:pPr>
      <w:bookmarkStart w:id="0" w:name="_Toc56836006"/>
      <w:bookmarkStart w:id="1" w:name="_GoBack"/>
      <w:bookmarkEnd w:id="1"/>
      <w:r w:rsidRPr="00672AEF">
        <w:t>BEFORE THE PUBLIC UTILITIES COMMISSION</w:t>
      </w:r>
    </w:p>
    <w:p w:rsidR="00434AD6" w:rsidRDefault="00434AD6" w:rsidP="008C4030">
      <w:pPr>
        <w:pStyle w:val="BodyText3"/>
      </w:pPr>
      <w:r w:rsidRPr="00672AEF">
        <w:t>OF THE STATE OF CALIFORNIA</w:t>
      </w:r>
    </w:p>
    <w:p w:rsidR="003B6F9E" w:rsidRDefault="003B6F9E" w:rsidP="003B6F9E">
      <w:pPr>
        <w:jc w:val="center"/>
        <w:rPr>
          <w:b/>
        </w:rPr>
      </w:pPr>
    </w:p>
    <w:p w:rsidR="003B6F9E" w:rsidRDefault="003B6F9E" w:rsidP="003B6F9E">
      <w:pPr>
        <w:jc w:val="center"/>
        <w:rPr>
          <w:b/>
        </w:rPr>
      </w:pPr>
    </w:p>
    <w:tbl>
      <w:tblPr>
        <w:tblW w:w="0" w:type="auto"/>
        <w:tblBorders>
          <w:left w:val="single" w:sz="6" w:space="0" w:color="auto"/>
          <w:insideH w:val="single" w:sz="6" w:space="0" w:color="auto"/>
          <w:insideV w:val="single" w:sz="6" w:space="0" w:color="auto"/>
        </w:tblBorders>
        <w:tblLayout w:type="fixed"/>
        <w:tblLook w:val="0000" w:firstRow="0" w:lastRow="0" w:firstColumn="0" w:lastColumn="0" w:noHBand="0" w:noVBand="0"/>
      </w:tblPr>
      <w:tblGrid>
        <w:gridCol w:w="4788"/>
        <w:gridCol w:w="4068"/>
      </w:tblGrid>
      <w:tr w:rsidR="003B6F9E" w:rsidTr="00592124">
        <w:tc>
          <w:tcPr>
            <w:tcW w:w="4788" w:type="dxa"/>
            <w:tcBorders>
              <w:top w:val="nil"/>
              <w:left w:val="nil"/>
              <w:bottom w:val="single" w:sz="4" w:space="0" w:color="auto"/>
            </w:tcBorders>
          </w:tcPr>
          <w:p w:rsidR="003B6F9E" w:rsidRDefault="00592124" w:rsidP="00354950">
            <w:pPr>
              <w:overflowPunct w:val="0"/>
              <w:autoSpaceDE w:val="0"/>
              <w:autoSpaceDN w:val="0"/>
              <w:adjustRightInd w:val="0"/>
              <w:spacing w:before="120"/>
              <w:textAlignment w:val="baseline"/>
            </w:pPr>
            <w:r>
              <w:t xml:space="preserve">In the Matter of the </w:t>
            </w:r>
            <w:r w:rsidR="003B6F9E" w:rsidRPr="00672AEF">
              <w:t xml:space="preserve">Application of </w:t>
            </w:r>
            <w:r w:rsidR="003B6F9E">
              <w:t>Southern California Gas</w:t>
            </w:r>
            <w:r w:rsidR="003B6F9E" w:rsidRPr="00672AEF">
              <w:t xml:space="preserve"> Company </w:t>
            </w:r>
            <w:r w:rsidR="003B6F9E">
              <w:t>(U</w:t>
            </w:r>
            <w:r>
              <w:t xml:space="preserve"> </w:t>
            </w:r>
            <w:r w:rsidR="003B6F9E">
              <w:t>904</w:t>
            </w:r>
            <w:r>
              <w:t xml:space="preserve"> </w:t>
            </w:r>
            <w:r w:rsidR="003B6F9E">
              <w:t xml:space="preserve">G) to </w:t>
            </w:r>
            <w:r w:rsidR="00A1110D">
              <w:t>E</w:t>
            </w:r>
            <w:r w:rsidR="003B6F9E">
              <w:t xml:space="preserve">stablish a </w:t>
            </w:r>
            <w:r w:rsidR="001B67A7">
              <w:t xml:space="preserve">Biogas Conditioning &amp; </w:t>
            </w:r>
            <w:r w:rsidR="00354950">
              <w:t>Upgrading Service</w:t>
            </w:r>
            <w:r w:rsidR="00F10F2F">
              <w:t>s</w:t>
            </w:r>
            <w:r w:rsidR="00354950">
              <w:t xml:space="preserve"> </w:t>
            </w:r>
            <w:r w:rsidR="003B6F9E">
              <w:t xml:space="preserve">Tariff </w:t>
            </w:r>
          </w:p>
        </w:tc>
        <w:tc>
          <w:tcPr>
            <w:tcW w:w="4068" w:type="dxa"/>
            <w:tcBorders>
              <w:top w:val="nil"/>
              <w:bottom w:val="nil"/>
              <w:right w:val="nil"/>
            </w:tcBorders>
          </w:tcPr>
          <w:p w:rsidR="003B6F9E" w:rsidRDefault="003B6F9E" w:rsidP="00752F42">
            <w:pPr>
              <w:overflowPunct w:val="0"/>
              <w:autoSpaceDE w:val="0"/>
              <w:autoSpaceDN w:val="0"/>
              <w:adjustRightInd w:val="0"/>
              <w:textAlignment w:val="baseline"/>
              <w:rPr>
                <w:b/>
                <w:bCs/>
              </w:rPr>
            </w:pPr>
          </w:p>
          <w:p w:rsidR="00E06949" w:rsidRDefault="001471DF" w:rsidP="00FB15BB">
            <w:pPr>
              <w:overflowPunct w:val="0"/>
              <w:autoSpaceDE w:val="0"/>
              <w:autoSpaceDN w:val="0"/>
              <w:adjustRightInd w:val="0"/>
              <w:ind w:left="972"/>
              <w:textAlignment w:val="baseline"/>
            </w:pPr>
            <w:r>
              <w:t>Application 12</w:t>
            </w:r>
            <w:r w:rsidR="003B6F9E">
              <w:t>-</w:t>
            </w:r>
            <w:r w:rsidR="00AC3BD8">
              <w:t>0</w:t>
            </w:r>
            <w:r w:rsidR="00B51126">
              <w:t>4</w:t>
            </w:r>
            <w:r w:rsidR="003B6F9E">
              <w:t>-</w:t>
            </w:r>
            <w:r w:rsidR="00D8282C">
              <w:t>024</w:t>
            </w:r>
          </w:p>
          <w:p w:rsidR="003B6F9E" w:rsidRPr="00592124" w:rsidRDefault="00592124" w:rsidP="003F4D63">
            <w:pPr>
              <w:overflowPunct w:val="0"/>
              <w:autoSpaceDE w:val="0"/>
              <w:autoSpaceDN w:val="0"/>
              <w:adjustRightInd w:val="0"/>
              <w:ind w:left="972"/>
              <w:textAlignment w:val="baseline"/>
              <w:rPr>
                <w:bCs/>
              </w:rPr>
            </w:pPr>
            <w:r>
              <w:rPr>
                <w:bCs/>
              </w:rPr>
              <w:t xml:space="preserve">(Filed </w:t>
            </w:r>
            <w:r w:rsidR="006A1E93">
              <w:rPr>
                <w:bCs/>
              </w:rPr>
              <w:t>April</w:t>
            </w:r>
            <w:r w:rsidR="00354950">
              <w:rPr>
                <w:bCs/>
              </w:rPr>
              <w:t xml:space="preserve"> </w:t>
            </w:r>
            <w:r w:rsidR="00FB15BB">
              <w:rPr>
                <w:bCs/>
              </w:rPr>
              <w:t>25</w:t>
            </w:r>
            <w:r>
              <w:rPr>
                <w:bCs/>
              </w:rPr>
              <w:t xml:space="preserve">, </w:t>
            </w:r>
            <w:r w:rsidR="001471DF">
              <w:rPr>
                <w:bCs/>
              </w:rPr>
              <w:t>2012</w:t>
            </w:r>
            <w:r>
              <w:rPr>
                <w:bCs/>
              </w:rPr>
              <w:t>)</w:t>
            </w:r>
          </w:p>
        </w:tc>
      </w:tr>
    </w:tbl>
    <w:p w:rsidR="00434AD6" w:rsidRDefault="00434AD6" w:rsidP="00434AD6">
      <w:pPr>
        <w:ind w:left="3600" w:firstLine="720"/>
      </w:pPr>
    </w:p>
    <w:p w:rsidR="00434AD6" w:rsidRDefault="00434AD6" w:rsidP="00434AD6">
      <w:pPr>
        <w:ind w:left="3600" w:firstLine="720"/>
      </w:pPr>
    </w:p>
    <w:p w:rsidR="00A1110D" w:rsidRDefault="00A1110D" w:rsidP="00434AD6">
      <w:pPr>
        <w:ind w:left="3600" w:firstLine="720"/>
      </w:pPr>
    </w:p>
    <w:p w:rsidR="00A1110D" w:rsidRDefault="00A1110D" w:rsidP="00434AD6">
      <w:pPr>
        <w:ind w:left="3600" w:firstLine="720"/>
      </w:pPr>
    </w:p>
    <w:p w:rsidR="00434AD6" w:rsidRPr="00ED2928" w:rsidRDefault="00434AD6" w:rsidP="00592124">
      <w:pPr>
        <w:jc w:val="center"/>
        <w:rPr>
          <w:b/>
        </w:rPr>
      </w:pPr>
      <w:r w:rsidRPr="00ED2928">
        <w:rPr>
          <w:b/>
          <w:caps/>
        </w:rPr>
        <w:t xml:space="preserve">Application of </w:t>
      </w:r>
      <w:r w:rsidR="0060520C">
        <w:rPr>
          <w:b/>
          <w:caps/>
        </w:rPr>
        <w:t>Southern california Gas</w:t>
      </w:r>
      <w:r w:rsidRPr="00ED2928">
        <w:rPr>
          <w:b/>
          <w:caps/>
        </w:rPr>
        <w:t xml:space="preserve"> Company</w:t>
      </w:r>
      <w:r w:rsidR="00081B79">
        <w:rPr>
          <w:b/>
        </w:rPr>
        <w:t xml:space="preserve"> </w:t>
      </w:r>
      <w:r w:rsidR="00D7424F">
        <w:rPr>
          <w:b/>
        </w:rPr>
        <w:t>(U 904 G)</w:t>
      </w:r>
      <w:r w:rsidR="009F3049">
        <w:rPr>
          <w:b/>
        </w:rPr>
        <w:t xml:space="preserve"> </w:t>
      </w:r>
      <w:r w:rsidR="00D7424F">
        <w:rPr>
          <w:b/>
        </w:rPr>
        <w:br/>
      </w:r>
      <w:r>
        <w:rPr>
          <w:b/>
        </w:rPr>
        <w:t xml:space="preserve">TO </w:t>
      </w:r>
      <w:r w:rsidR="0060520C">
        <w:rPr>
          <w:b/>
        </w:rPr>
        <w:t xml:space="preserve">ESTABLISH A </w:t>
      </w:r>
      <w:r w:rsidR="001B67A7">
        <w:rPr>
          <w:b/>
        </w:rPr>
        <w:t xml:space="preserve">BIOGAS CONDITIONING &amp; </w:t>
      </w:r>
      <w:r w:rsidR="00354950">
        <w:rPr>
          <w:b/>
        </w:rPr>
        <w:t>UPGRADING</w:t>
      </w:r>
      <w:r w:rsidR="00D85138">
        <w:rPr>
          <w:b/>
        </w:rPr>
        <w:t xml:space="preserve"> SERVICE</w:t>
      </w:r>
      <w:r w:rsidR="00F10F2F">
        <w:rPr>
          <w:b/>
        </w:rPr>
        <w:t>S</w:t>
      </w:r>
      <w:r w:rsidR="0060520C">
        <w:rPr>
          <w:b/>
        </w:rPr>
        <w:t xml:space="preserve"> TARIFF</w:t>
      </w:r>
    </w:p>
    <w:p w:rsidR="00434AD6" w:rsidRDefault="00434AD6" w:rsidP="00434AD6">
      <w:pPr>
        <w:ind w:left="3600" w:firstLine="720"/>
      </w:pPr>
    </w:p>
    <w:p w:rsidR="00434AD6" w:rsidRDefault="00434AD6" w:rsidP="00434AD6">
      <w:pPr>
        <w:ind w:left="3600" w:firstLine="720"/>
      </w:pPr>
    </w:p>
    <w:p w:rsidR="00434AD6" w:rsidRDefault="00434AD6" w:rsidP="00434AD6">
      <w:pPr>
        <w:ind w:left="3600" w:firstLine="720"/>
      </w:pPr>
    </w:p>
    <w:p w:rsidR="00434AD6" w:rsidRDefault="00434AD6" w:rsidP="00434AD6">
      <w:pPr>
        <w:ind w:left="3600" w:firstLine="720"/>
      </w:pPr>
    </w:p>
    <w:p w:rsidR="00434AD6" w:rsidRDefault="00434AD6" w:rsidP="00434AD6">
      <w:pPr>
        <w:ind w:left="3600" w:firstLine="720"/>
      </w:pPr>
    </w:p>
    <w:p w:rsidR="00434AD6" w:rsidRDefault="00434AD6" w:rsidP="00434AD6">
      <w:pPr>
        <w:ind w:left="3600" w:firstLine="720"/>
      </w:pPr>
    </w:p>
    <w:p w:rsidR="00434AD6" w:rsidRDefault="00434AD6" w:rsidP="00434AD6">
      <w:pPr>
        <w:ind w:left="3600" w:firstLine="720"/>
      </w:pPr>
    </w:p>
    <w:p w:rsidR="00434AD6" w:rsidRDefault="00434AD6" w:rsidP="00434AD6">
      <w:pPr>
        <w:ind w:left="3600" w:firstLine="720"/>
      </w:pPr>
    </w:p>
    <w:p w:rsidR="00434AD6" w:rsidRDefault="00434AD6" w:rsidP="00434AD6">
      <w:pPr>
        <w:ind w:left="3600" w:firstLine="720"/>
      </w:pPr>
    </w:p>
    <w:p w:rsidR="00434AD6" w:rsidRDefault="00434AD6" w:rsidP="00434AD6">
      <w:pPr>
        <w:ind w:left="3600" w:firstLine="720"/>
      </w:pPr>
    </w:p>
    <w:p w:rsidR="00434AD6" w:rsidRDefault="00434AD6" w:rsidP="00434AD6">
      <w:pPr>
        <w:ind w:left="3600" w:firstLine="720"/>
      </w:pPr>
    </w:p>
    <w:p w:rsidR="00434AD6" w:rsidRDefault="00434AD6" w:rsidP="00434AD6">
      <w:pPr>
        <w:ind w:left="3600" w:firstLine="720"/>
      </w:pPr>
    </w:p>
    <w:p w:rsidR="00434AD6" w:rsidRDefault="00434AD6" w:rsidP="00434AD6">
      <w:pPr>
        <w:ind w:left="3600" w:firstLine="720"/>
      </w:pPr>
    </w:p>
    <w:p w:rsidR="00434AD6" w:rsidRDefault="00434AD6" w:rsidP="00434AD6">
      <w:pPr>
        <w:ind w:left="3600" w:firstLine="720"/>
      </w:pPr>
    </w:p>
    <w:p w:rsidR="00434AD6" w:rsidRDefault="0060520C" w:rsidP="003B6F9E">
      <w:pPr>
        <w:spacing w:before="1200"/>
        <w:ind w:left="4320"/>
      </w:pPr>
      <w:r>
        <w:t>S</w:t>
      </w:r>
      <w:r w:rsidR="003B6F9E">
        <w:t>TEVEN D. PATRICK</w:t>
      </w:r>
    </w:p>
    <w:p w:rsidR="001E7C02" w:rsidRDefault="001E7C02" w:rsidP="00434AD6">
      <w:pPr>
        <w:ind w:left="4320"/>
      </w:pPr>
      <w:r>
        <w:t>J</w:t>
      </w:r>
      <w:r w:rsidR="003B6F9E">
        <w:t>ASON W. EGAN</w:t>
      </w:r>
    </w:p>
    <w:p w:rsidR="00434AD6" w:rsidRPr="003B6F9E" w:rsidRDefault="00434AD6" w:rsidP="00434AD6">
      <w:pPr>
        <w:ind w:left="4320"/>
        <w:rPr>
          <w:i/>
        </w:rPr>
      </w:pPr>
      <w:r w:rsidRPr="003B6F9E">
        <w:rPr>
          <w:i/>
        </w:rPr>
        <w:t>Attorney</w:t>
      </w:r>
      <w:r w:rsidR="001E7C02" w:rsidRPr="003B6F9E">
        <w:rPr>
          <w:i/>
        </w:rPr>
        <w:t>s</w:t>
      </w:r>
      <w:r w:rsidRPr="003B6F9E">
        <w:rPr>
          <w:i/>
        </w:rPr>
        <w:t xml:space="preserve"> for</w:t>
      </w:r>
    </w:p>
    <w:p w:rsidR="00434AD6" w:rsidRPr="003B6F9E" w:rsidRDefault="0060520C" w:rsidP="00434AD6">
      <w:pPr>
        <w:ind w:left="4320"/>
        <w:rPr>
          <w:b/>
        </w:rPr>
      </w:pPr>
      <w:r w:rsidRPr="003B6F9E">
        <w:rPr>
          <w:b/>
        </w:rPr>
        <w:t>SOUTHERN CALIFORNIA GAS</w:t>
      </w:r>
      <w:r w:rsidR="00434AD6" w:rsidRPr="003B6F9E">
        <w:rPr>
          <w:b/>
        </w:rPr>
        <w:t xml:space="preserve"> COMPANY </w:t>
      </w:r>
    </w:p>
    <w:p w:rsidR="00434AD6" w:rsidRDefault="0060520C" w:rsidP="00434AD6">
      <w:pPr>
        <w:widowControl w:val="0"/>
        <w:ind w:left="4320"/>
      </w:pPr>
      <w:r>
        <w:t>555 West 5th</w:t>
      </w:r>
      <w:r w:rsidR="00434AD6">
        <w:t xml:space="preserve"> Street</w:t>
      </w:r>
      <w:r w:rsidR="003B6F9E">
        <w:t>, Suite 1400</w:t>
      </w:r>
    </w:p>
    <w:p w:rsidR="00434AD6" w:rsidRPr="002B74D2" w:rsidRDefault="0060520C" w:rsidP="00434AD6">
      <w:pPr>
        <w:widowControl w:val="0"/>
        <w:ind w:left="4320"/>
      </w:pPr>
      <w:r>
        <w:t>Los Angeles</w:t>
      </w:r>
      <w:r w:rsidR="00434AD6">
        <w:t xml:space="preserve">, CA  </w:t>
      </w:r>
      <w:r>
        <w:t>90013</w:t>
      </w:r>
    </w:p>
    <w:p w:rsidR="00434AD6" w:rsidRPr="002B74D2" w:rsidRDefault="00434AD6" w:rsidP="00434AD6">
      <w:pPr>
        <w:ind w:left="4320"/>
      </w:pPr>
      <w:r w:rsidRPr="002B74D2">
        <w:t xml:space="preserve">Telephone:  </w:t>
      </w:r>
      <w:r>
        <w:t>(</w:t>
      </w:r>
      <w:r w:rsidR="0060520C">
        <w:t>213</w:t>
      </w:r>
      <w:r>
        <w:t xml:space="preserve">) </w:t>
      </w:r>
      <w:r w:rsidR="0060520C" w:rsidRPr="0060520C">
        <w:t>244-2954</w:t>
      </w:r>
    </w:p>
    <w:p w:rsidR="00434AD6" w:rsidRPr="002B74D2" w:rsidRDefault="00434AD6" w:rsidP="00434AD6">
      <w:pPr>
        <w:widowControl w:val="0"/>
        <w:ind w:left="4320"/>
      </w:pPr>
      <w:r w:rsidRPr="002B74D2">
        <w:t xml:space="preserve">Facsimile:   </w:t>
      </w:r>
      <w:r w:rsidR="0060520C">
        <w:t>(213</w:t>
      </w:r>
      <w:r>
        <w:t xml:space="preserve">) </w:t>
      </w:r>
      <w:r w:rsidR="0060520C" w:rsidRPr="0060520C">
        <w:t>629-9620</w:t>
      </w:r>
    </w:p>
    <w:p w:rsidR="00434AD6" w:rsidRDefault="00434AD6" w:rsidP="00434AD6">
      <w:pPr>
        <w:widowControl w:val="0"/>
        <w:ind w:left="4320"/>
      </w:pPr>
      <w:r>
        <w:t xml:space="preserve">Email:  </w:t>
      </w:r>
      <w:hyperlink r:id="rId10" w:history="1">
        <w:r w:rsidR="003B6F9E" w:rsidRPr="00E32C83">
          <w:rPr>
            <w:rStyle w:val="Hyperlink"/>
          </w:rPr>
          <w:t>SDPatrick@semprautilities.com</w:t>
        </w:r>
      </w:hyperlink>
      <w:r w:rsidR="003B6F9E">
        <w:t xml:space="preserve"> </w:t>
      </w:r>
    </w:p>
    <w:p w:rsidR="00434AD6" w:rsidRPr="00434AD6" w:rsidRDefault="00FB15BB" w:rsidP="00434AD6">
      <w:pPr>
        <w:pStyle w:val="PLDRegularLeft"/>
        <w:spacing w:line="240" w:lineRule="auto"/>
        <w:rPr>
          <w:rFonts w:ascii="Times New Roman" w:hAnsi="Times New Roman"/>
          <w:szCs w:val="24"/>
          <w:u w:val="single"/>
        </w:rPr>
      </w:pPr>
      <w:r>
        <w:rPr>
          <w:rFonts w:ascii="Times New Roman" w:hAnsi="Times New Roman"/>
          <w:szCs w:val="24"/>
        </w:rPr>
        <w:br/>
      </w:r>
      <w:r>
        <w:rPr>
          <w:rFonts w:ascii="Times New Roman" w:hAnsi="Times New Roman"/>
          <w:szCs w:val="24"/>
        </w:rPr>
        <w:br/>
      </w:r>
      <w:r w:rsidR="006A1E93">
        <w:rPr>
          <w:rFonts w:ascii="Times New Roman" w:hAnsi="Times New Roman"/>
          <w:szCs w:val="24"/>
        </w:rPr>
        <w:t>April</w:t>
      </w:r>
      <w:r w:rsidR="0009118C">
        <w:rPr>
          <w:rFonts w:ascii="Times New Roman" w:hAnsi="Times New Roman"/>
          <w:szCs w:val="24"/>
        </w:rPr>
        <w:t xml:space="preserve"> </w:t>
      </w:r>
      <w:r>
        <w:rPr>
          <w:rFonts w:ascii="Times New Roman" w:hAnsi="Times New Roman"/>
          <w:szCs w:val="24"/>
        </w:rPr>
        <w:t>25</w:t>
      </w:r>
      <w:r w:rsidR="00434AD6" w:rsidRPr="00FD1BED">
        <w:rPr>
          <w:rFonts w:ascii="Times New Roman" w:hAnsi="Times New Roman"/>
          <w:szCs w:val="24"/>
        </w:rPr>
        <w:t>, 201</w:t>
      </w:r>
      <w:r w:rsidR="001471DF">
        <w:rPr>
          <w:rFonts w:ascii="Times New Roman" w:hAnsi="Times New Roman"/>
          <w:szCs w:val="24"/>
        </w:rPr>
        <w:t>2</w:t>
      </w:r>
    </w:p>
    <w:p w:rsidR="00434AD6" w:rsidRPr="00672AEF" w:rsidRDefault="00434AD6" w:rsidP="00434AD6">
      <w:pPr>
        <w:tabs>
          <w:tab w:val="left" w:pos="3960"/>
          <w:tab w:val="left" w:pos="4320"/>
        </w:tabs>
        <w:ind w:left="3960" w:hanging="3960"/>
        <w:sectPr w:rsidR="00434AD6" w:rsidRPr="00672AEF" w:rsidSect="00851400">
          <w:footerReference w:type="even" r:id="rId11"/>
          <w:footerReference w:type="default" r:id="rId12"/>
          <w:pgSz w:w="12240" w:h="15840" w:code="1"/>
          <w:pgMar w:top="1440" w:right="1440" w:bottom="1440" w:left="1440" w:header="432" w:footer="576" w:gutter="0"/>
          <w:pgNumType w:fmt="lowerRoman" w:start="1"/>
          <w:cols w:space="720"/>
          <w:titlePg/>
        </w:sectPr>
      </w:pPr>
    </w:p>
    <w:p w:rsidR="00434AD6" w:rsidRPr="008F4390" w:rsidRDefault="00434AD6" w:rsidP="00592124">
      <w:pPr>
        <w:pStyle w:val="BodyText3"/>
        <w:spacing w:after="240"/>
        <w:rPr>
          <w:u w:val="single"/>
        </w:rPr>
      </w:pPr>
      <w:r w:rsidRPr="008F4390">
        <w:rPr>
          <w:u w:val="single"/>
        </w:rPr>
        <w:lastRenderedPageBreak/>
        <w:t>TABLE OF CONTENTS</w:t>
      </w:r>
    </w:p>
    <w:p w:rsidR="006774E4" w:rsidRDefault="00244C8B">
      <w:pPr>
        <w:pStyle w:val="TOC1"/>
        <w:tabs>
          <w:tab w:val="right" w:leader="dot" w:pos="9350"/>
        </w:tabs>
        <w:rPr>
          <w:rFonts w:asciiTheme="minorHAnsi" w:eastAsiaTheme="minorEastAsia" w:hAnsiTheme="minorHAnsi" w:cstheme="minorBidi"/>
          <w:b w:val="0"/>
          <w:caps w:val="0"/>
          <w:noProof/>
          <w:sz w:val="22"/>
          <w:szCs w:val="22"/>
        </w:rPr>
      </w:pPr>
      <w:r>
        <w:rPr>
          <w:b w:val="0"/>
        </w:rPr>
        <w:fldChar w:fldCharType="begin"/>
      </w:r>
      <w:r w:rsidR="00434AD6">
        <w:rPr>
          <w:b w:val="0"/>
        </w:rPr>
        <w:instrText xml:space="preserve"> TOC \o "1-3" \u </w:instrText>
      </w:r>
      <w:r>
        <w:rPr>
          <w:b w:val="0"/>
        </w:rPr>
        <w:fldChar w:fldCharType="separate"/>
      </w:r>
      <w:r w:rsidR="006774E4" w:rsidRPr="000D6E9D">
        <w:rPr>
          <w:caps w:val="0"/>
          <w:noProof/>
          <w:color w:val="000000"/>
        </w:rPr>
        <w:t>I.</w:t>
      </w:r>
      <w:r w:rsidR="006774E4">
        <w:rPr>
          <w:rFonts w:asciiTheme="minorHAnsi" w:eastAsiaTheme="minorEastAsia" w:hAnsiTheme="minorHAnsi" w:cstheme="minorBidi"/>
          <w:b w:val="0"/>
          <w:caps w:val="0"/>
          <w:noProof/>
          <w:sz w:val="22"/>
          <w:szCs w:val="22"/>
        </w:rPr>
        <w:tab/>
      </w:r>
      <w:r w:rsidR="006774E4">
        <w:rPr>
          <w:noProof/>
        </w:rPr>
        <w:t>INTRODUCTION</w:t>
      </w:r>
      <w:r w:rsidR="006774E4">
        <w:rPr>
          <w:noProof/>
        </w:rPr>
        <w:tab/>
      </w:r>
      <w:r>
        <w:rPr>
          <w:noProof/>
        </w:rPr>
        <w:fldChar w:fldCharType="begin"/>
      </w:r>
      <w:r w:rsidR="006774E4">
        <w:rPr>
          <w:noProof/>
        </w:rPr>
        <w:instrText xml:space="preserve"> PAGEREF _Toc320799850 \h </w:instrText>
      </w:r>
      <w:r>
        <w:rPr>
          <w:noProof/>
        </w:rPr>
      </w:r>
      <w:r>
        <w:rPr>
          <w:noProof/>
        </w:rPr>
        <w:fldChar w:fldCharType="separate"/>
      </w:r>
      <w:r w:rsidR="003F20BD">
        <w:rPr>
          <w:noProof/>
        </w:rPr>
        <w:t>1</w:t>
      </w:r>
      <w:r>
        <w:rPr>
          <w:noProof/>
        </w:rPr>
        <w:fldChar w:fldCharType="end"/>
      </w:r>
    </w:p>
    <w:p w:rsidR="006774E4" w:rsidRDefault="006774E4">
      <w:pPr>
        <w:pStyle w:val="TOC1"/>
        <w:tabs>
          <w:tab w:val="right" w:leader="dot" w:pos="9350"/>
        </w:tabs>
        <w:rPr>
          <w:rFonts w:asciiTheme="minorHAnsi" w:eastAsiaTheme="minorEastAsia" w:hAnsiTheme="minorHAnsi" w:cstheme="minorBidi"/>
          <w:b w:val="0"/>
          <w:caps w:val="0"/>
          <w:noProof/>
          <w:sz w:val="22"/>
          <w:szCs w:val="22"/>
        </w:rPr>
      </w:pPr>
      <w:r w:rsidRPr="000D6E9D">
        <w:rPr>
          <w:caps w:val="0"/>
          <w:noProof/>
          <w:color w:val="000000"/>
        </w:rPr>
        <w:t>II.</w:t>
      </w:r>
      <w:r>
        <w:rPr>
          <w:rFonts w:asciiTheme="minorHAnsi" w:eastAsiaTheme="minorEastAsia" w:hAnsiTheme="minorHAnsi" w:cstheme="minorBidi"/>
          <w:b w:val="0"/>
          <w:caps w:val="0"/>
          <w:noProof/>
          <w:sz w:val="22"/>
          <w:szCs w:val="22"/>
        </w:rPr>
        <w:tab/>
      </w:r>
      <w:r>
        <w:rPr>
          <w:noProof/>
        </w:rPr>
        <w:t>Description of Biogas Conditioning &amp; Upgrading services Tariff</w:t>
      </w:r>
      <w:r>
        <w:rPr>
          <w:noProof/>
        </w:rPr>
        <w:tab/>
      </w:r>
      <w:r w:rsidR="00244C8B">
        <w:rPr>
          <w:noProof/>
        </w:rPr>
        <w:fldChar w:fldCharType="begin"/>
      </w:r>
      <w:r>
        <w:rPr>
          <w:noProof/>
        </w:rPr>
        <w:instrText xml:space="preserve"> PAGEREF _Toc320799851 \h </w:instrText>
      </w:r>
      <w:r w:rsidR="00244C8B">
        <w:rPr>
          <w:noProof/>
        </w:rPr>
      </w:r>
      <w:r w:rsidR="00244C8B">
        <w:rPr>
          <w:noProof/>
        </w:rPr>
        <w:fldChar w:fldCharType="separate"/>
      </w:r>
      <w:r w:rsidR="003F20BD">
        <w:rPr>
          <w:noProof/>
        </w:rPr>
        <w:t>1</w:t>
      </w:r>
      <w:r w:rsidR="00244C8B">
        <w:rPr>
          <w:noProof/>
        </w:rPr>
        <w:fldChar w:fldCharType="end"/>
      </w:r>
    </w:p>
    <w:p w:rsidR="006774E4" w:rsidRDefault="006774E4">
      <w:pPr>
        <w:pStyle w:val="TOC1"/>
        <w:tabs>
          <w:tab w:val="right" w:leader="dot" w:pos="9350"/>
        </w:tabs>
        <w:rPr>
          <w:rFonts w:asciiTheme="minorHAnsi" w:eastAsiaTheme="minorEastAsia" w:hAnsiTheme="minorHAnsi" w:cstheme="minorBidi"/>
          <w:b w:val="0"/>
          <w:caps w:val="0"/>
          <w:noProof/>
          <w:sz w:val="22"/>
          <w:szCs w:val="22"/>
        </w:rPr>
      </w:pPr>
      <w:r w:rsidRPr="000D6E9D">
        <w:rPr>
          <w:caps w:val="0"/>
          <w:noProof/>
          <w:color w:val="000000"/>
        </w:rPr>
        <w:t>III.</w:t>
      </w:r>
      <w:r>
        <w:rPr>
          <w:rFonts w:asciiTheme="minorHAnsi" w:eastAsiaTheme="minorEastAsia" w:hAnsiTheme="minorHAnsi" w:cstheme="minorBidi"/>
          <w:b w:val="0"/>
          <w:caps w:val="0"/>
          <w:noProof/>
          <w:sz w:val="22"/>
          <w:szCs w:val="22"/>
        </w:rPr>
        <w:tab/>
      </w:r>
      <w:r>
        <w:rPr>
          <w:noProof/>
        </w:rPr>
        <w:t>SUPPORTING TESTIMONY</w:t>
      </w:r>
      <w:r>
        <w:rPr>
          <w:noProof/>
        </w:rPr>
        <w:tab/>
      </w:r>
      <w:r w:rsidR="00244C8B">
        <w:rPr>
          <w:noProof/>
        </w:rPr>
        <w:fldChar w:fldCharType="begin"/>
      </w:r>
      <w:r>
        <w:rPr>
          <w:noProof/>
        </w:rPr>
        <w:instrText xml:space="preserve"> PAGEREF _Toc320799852 \h </w:instrText>
      </w:r>
      <w:r w:rsidR="00244C8B">
        <w:rPr>
          <w:noProof/>
        </w:rPr>
      </w:r>
      <w:r w:rsidR="00244C8B">
        <w:rPr>
          <w:noProof/>
        </w:rPr>
        <w:fldChar w:fldCharType="separate"/>
      </w:r>
      <w:r w:rsidR="003F20BD">
        <w:rPr>
          <w:noProof/>
        </w:rPr>
        <w:t>3</w:t>
      </w:r>
      <w:r w:rsidR="00244C8B">
        <w:rPr>
          <w:noProof/>
        </w:rPr>
        <w:fldChar w:fldCharType="end"/>
      </w:r>
    </w:p>
    <w:p w:rsidR="006774E4" w:rsidRDefault="006774E4">
      <w:pPr>
        <w:pStyle w:val="TOC1"/>
        <w:tabs>
          <w:tab w:val="right" w:leader="dot" w:pos="9350"/>
        </w:tabs>
        <w:rPr>
          <w:rFonts w:asciiTheme="minorHAnsi" w:eastAsiaTheme="minorEastAsia" w:hAnsiTheme="minorHAnsi" w:cstheme="minorBidi"/>
          <w:b w:val="0"/>
          <w:caps w:val="0"/>
          <w:noProof/>
          <w:sz w:val="22"/>
          <w:szCs w:val="22"/>
        </w:rPr>
      </w:pPr>
      <w:r w:rsidRPr="000D6E9D">
        <w:rPr>
          <w:caps w:val="0"/>
          <w:noProof/>
          <w:color w:val="000000"/>
        </w:rPr>
        <w:t>IV.</w:t>
      </w:r>
      <w:r>
        <w:rPr>
          <w:rFonts w:asciiTheme="minorHAnsi" w:eastAsiaTheme="minorEastAsia" w:hAnsiTheme="minorHAnsi" w:cstheme="minorBidi"/>
          <w:b w:val="0"/>
          <w:caps w:val="0"/>
          <w:noProof/>
          <w:sz w:val="22"/>
          <w:szCs w:val="22"/>
        </w:rPr>
        <w:tab/>
      </w:r>
      <w:r>
        <w:rPr>
          <w:noProof/>
        </w:rPr>
        <w:t>STATUTORY AND PROCEDURAL REQUIREMENTS</w:t>
      </w:r>
      <w:r>
        <w:rPr>
          <w:noProof/>
        </w:rPr>
        <w:tab/>
      </w:r>
      <w:r w:rsidR="00244C8B">
        <w:rPr>
          <w:noProof/>
        </w:rPr>
        <w:fldChar w:fldCharType="begin"/>
      </w:r>
      <w:r>
        <w:rPr>
          <w:noProof/>
        </w:rPr>
        <w:instrText xml:space="preserve"> PAGEREF _Toc320799853 \h </w:instrText>
      </w:r>
      <w:r w:rsidR="00244C8B">
        <w:rPr>
          <w:noProof/>
        </w:rPr>
      </w:r>
      <w:r w:rsidR="00244C8B">
        <w:rPr>
          <w:noProof/>
        </w:rPr>
        <w:fldChar w:fldCharType="separate"/>
      </w:r>
      <w:r w:rsidR="003F20BD">
        <w:rPr>
          <w:noProof/>
        </w:rPr>
        <w:t>4</w:t>
      </w:r>
      <w:r w:rsidR="00244C8B">
        <w:rPr>
          <w:noProof/>
        </w:rPr>
        <w:fldChar w:fldCharType="end"/>
      </w:r>
    </w:p>
    <w:p w:rsidR="006774E4" w:rsidRDefault="006774E4">
      <w:pPr>
        <w:pStyle w:val="TOC2"/>
        <w:rPr>
          <w:rFonts w:asciiTheme="minorHAnsi" w:eastAsiaTheme="minorEastAsia" w:hAnsiTheme="minorHAnsi" w:cstheme="minorBidi"/>
          <w:b w:val="0"/>
          <w:noProof/>
          <w:sz w:val="22"/>
          <w:szCs w:val="22"/>
        </w:rPr>
      </w:pPr>
      <w:r>
        <w:rPr>
          <w:noProof/>
        </w:rPr>
        <w:t>A.</w:t>
      </w:r>
      <w:r>
        <w:rPr>
          <w:rFonts w:asciiTheme="minorHAnsi" w:eastAsiaTheme="minorEastAsia" w:hAnsiTheme="minorHAnsi" w:cstheme="minorBidi"/>
          <w:b w:val="0"/>
          <w:noProof/>
          <w:sz w:val="22"/>
          <w:szCs w:val="22"/>
        </w:rPr>
        <w:tab/>
      </w:r>
      <w:r>
        <w:rPr>
          <w:noProof/>
        </w:rPr>
        <w:t>Category, Need for Hearings, Issues, and Schedule - Rule 2(1)(c)</w:t>
      </w:r>
      <w:r>
        <w:rPr>
          <w:noProof/>
        </w:rPr>
        <w:tab/>
      </w:r>
      <w:r w:rsidR="00244C8B">
        <w:rPr>
          <w:noProof/>
        </w:rPr>
        <w:fldChar w:fldCharType="begin"/>
      </w:r>
      <w:r>
        <w:rPr>
          <w:noProof/>
        </w:rPr>
        <w:instrText xml:space="preserve"> PAGEREF _Toc320799854 \h </w:instrText>
      </w:r>
      <w:r w:rsidR="00244C8B">
        <w:rPr>
          <w:noProof/>
        </w:rPr>
      </w:r>
      <w:r w:rsidR="00244C8B">
        <w:rPr>
          <w:noProof/>
        </w:rPr>
        <w:fldChar w:fldCharType="separate"/>
      </w:r>
      <w:r w:rsidR="003F20BD">
        <w:rPr>
          <w:noProof/>
        </w:rPr>
        <w:t>4</w:t>
      </w:r>
      <w:r w:rsidR="00244C8B">
        <w:rPr>
          <w:noProof/>
        </w:rPr>
        <w:fldChar w:fldCharType="end"/>
      </w:r>
    </w:p>
    <w:p w:rsidR="006774E4" w:rsidRDefault="006774E4" w:rsidP="006774E4">
      <w:pPr>
        <w:pStyle w:val="TOC3"/>
        <w:rPr>
          <w:rFonts w:asciiTheme="minorHAnsi" w:eastAsiaTheme="minorEastAsia" w:hAnsiTheme="minorHAnsi" w:cstheme="minorBidi"/>
          <w:noProof/>
          <w:sz w:val="22"/>
          <w:szCs w:val="22"/>
        </w:rPr>
      </w:pPr>
      <w:r>
        <w:rPr>
          <w:noProof/>
        </w:rPr>
        <w:t>1.</w:t>
      </w:r>
      <w:r>
        <w:rPr>
          <w:rFonts w:asciiTheme="minorHAnsi" w:eastAsiaTheme="minorEastAsia" w:hAnsiTheme="minorHAnsi" w:cstheme="minorBidi"/>
          <w:noProof/>
          <w:sz w:val="22"/>
          <w:szCs w:val="22"/>
        </w:rPr>
        <w:tab/>
      </w:r>
      <w:r>
        <w:rPr>
          <w:noProof/>
        </w:rPr>
        <w:t>Category</w:t>
      </w:r>
      <w:r>
        <w:rPr>
          <w:noProof/>
        </w:rPr>
        <w:tab/>
      </w:r>
      <w:r w:rsidR="00244C8B">
        <w:rPr>
          <w:noProof/>
        </w:rPr>
        <w:fldChar w:fldCharType="begin"/>
      </w:r>
      <w:r>
        <w:rPr>
          <w:noProof/>
        </w:rPr>
        <w:instrText xml:space="preserve"> PAGEREF _Toc320799855 \h </w:instrText>
      </w:r>
      <w:r w:rsidR="00244C8B">
        <w:rPr>
          <w:noProof/>
        </w:rPr>
      </w:r>
      <w:r w:rsidR="00244C8B">
        <w:rPr>
          <w:noProof/>
        </w:rPr>
        <w:fldChar w:fldCharType="separate"/>
      </w:r>
      <w:r w:rsidR="003F20BD">
        <w:rPr>
          <w:noProof/>
        </w:rPr>
        <w:t>4</w:t>
      </w:r>
      <w:r w:rsidR="00244C8B">
        <w:rPr>
          <w:noProof/>
        </w:rPr>
        <w:fldChar w:fldCharType="end"/>
      </w:r>
    </w:p>
    <w:p w:rsidR="006774E4" w:rsidRDefault="006774E4" w:rsidP="006774E4">
      <w:pPr>
        <w:pStyle w:val="TOC3"/>
        <w:rPr>
          <w:rFonts w:asciiTheme="minorHAnsi" w:eastAsiaTheme="minorEastAsia" w:hAnsiTheme="minorHAnsi" w:cstheme="minorBidi"/>
          <w:noProof/>
          <w:sz w:val="22"/>
          <w:szCs w:val="22"/>
        </w:rPr>
      </w:pPr>
      <w:r>
        <w:rPr>
          <w:noProof/>
        </w:rPr>
        <w:t>2.</w:t>
      </w:r>
      <w:r>
        <w:rPr>
          <w:rFonts w:asciiTheme="minorHAnsi" w:eastAsiaTheme="minorEastAsia" w:hAnsiTheme="minorHAnsi" w:cstheme="minorBidi"/>
          <w:noProof/>
          <w:sz w:val="22"/>
          <w:szCs w:val="22"/>
        </w:rPr>
        <w:tab/>
      </w:r>
      <w:r>
        <w:rPr>
          <w:noProof/>
        </w:rPr>
        <w:t>Need for Hearings</w:t>
      </w:r>
      <w:r>
        <w:rPr>
          <w:noProof/>
        </w:rPr>
        <w:tab/>
      </w:r>
      <w:r w:rsidR="00244C8B">
        <w:rPr>
          <w:noProof/>
        </w:rPr>
        <w:fldChar w:fldCharType="begin"/>
      </w:r>
      <w:r>
        <w:rPr>
          <w:noProof/>
        </w:rPr>
        <w:instrText xml:space="preserve"> PAGEREF _Toc320799856 \h </w:instrText>
      </w:r>
      <w:r w:rsidR="00244C8B">
        <w:rPr>
          <w:noProof/>
        </w:rPr>
      </w:r>
      <w:r w:rsidR="00244C8B">
        <w:rPr>
          <w:noProof/>
        </w:rPr>
        <w:fldChar w:fldCharType="separate"/>
      </w:r>
      <w:r w:rsidR="003F20BD">
        <w:rPr>
          <w:noProof/>
        </w:rPr>
        <w:t>4</w:t>
      </w:r>
      <w:r w:rsidR="00244C8B">
        <w:rPr>
          <w:noProof/>
        </w:rPr>
        <w:fldChar w:fldCharType="end"/>
      </w:r>
    </w:p>
    <w:p w:rsidR="006774E4" w:rsidRDefault="006774E4" w:rsidP="006774E4">
      <w:pPr>
        <w:pStyle w:val="TOC3"/>
        <w:rPr>
          <w:rFonts w:asciiTheme="minorHAnsi" w:eastAsiaTheme="minorEastAsia" w:hAnsiTheme="minorHAnsi" w:cstheme="minorBidi"/>
          <w:noProof/>
          <w:sz w:val="22"/>
          <w:szCs w:val="22"/>
        </w:rPr>
      </w:pPr>
      <w:r>
        <w:rPr>
          <w:noProof/>
        </w:rPr>
        <w:t>3.</w:t>
      </w:r>
      <w:r>
        <w:rPr>
          <w:rFonts w:asciiTheme="minorHAnsi" w:eastAsiaTheme="minorEastAsia" w:hAnsiTheme="minorHAnsi" w:cstheme="minorBidi"/>
          <w:noProof/>
          <w:sz w:val="22"/>
          <w:szCs w:val="22"/>
        </w:rPr>
        <w:tab/>
      </w:r>
      <w:r>
        <w:rPr>
          <w:noProof/>
        </w:rPr>
        <w:t>Issue to be Considered</w:t>
      </w:r>
      <w:r>
        <w:rPr>
          <w:noProof/>
        </w:rPr>
        <w:tab/>
      </w:r>
      <w:r w:rsidR="00244C8B">
        <w:rPr>
          <w:noProof/>
        </w:rPr>
        <w:fldChar w:fldCharType="begin"/>
      </w:r>
      <w:r>
        <w:rPr>
          <w:noProof/>
        </w:rPr>
        <w:instrText xml:space="preserve"> PAGEREF _Toc320799857 \h </w:instrText>
      </w:r>
      <w:r w:rsidR="00244C8B">
        <w:rPr>
          <w:noProof/>
        </w:rPr>
      </w:r>
      <w:r w:rsidR="00244C8B">
        <w:rPr>
          <w:noProof/>
        </w:rPr>
        <w:fldChar w:fldCharType="separate"/>
      </w:r>
      <w:r w:rsidR="003F20BD">
        <w:rPr>
          <w:noProof/>
        </w:rPr>
        <w:t>4</w:t>
      </w:r>
      <w:r w:rsidR="00244C8B">
        <w:rPr>
          <w:noProof/>
        </w:rPr>
        <w:fldChar w:fldCharType="end"/>
      </w:r>
    </w:p>
    <w:p w:rsidR="006774E4" w:rsidRDefault="006774E4" w:rsidP="006774E4">
      <w:pPr>
        <w:pStyle w:val="TOC3"/>
        <w:rPr>
          <w:rFonts w:asciiTheme="minorHAnsi" w:eastAsiaTheme="minorEastAsia" w:hAnsiTheme="minorHAnsi" w:cstheme="minorBidi"/>
          <w:noProof/>
          <w:sz w:val="22"/>
          <w:szCs w:val="22"/>
        </w:rPr>
      </w:pPr>
      <w:r>
        <w:rPr>
          <w:noProof/>
        </w:rPr>
        <w:t>4.</w:t>
      </w:r>
      <w:r>
        <w:rPr>
          <w:rFonts w:asciiTheme="minorHAnsi" w:eastAsiaTheme="minorEastAsia" w:hAnsiTheme="minorHAnsi" w:cstheme="minorBidi"/>
          <w:noProof/>
          <w:sz w:val="22"/>
          <w:szCs w:val="22"/>
        </w:rPr>
        <w:tab/>
      </w:r>
      <w:r>
        <w:rPr>
          <w:noProof/>
        </w:rPr>
        <w:t>Proposed Schedule</w:t>
      </w:r>
      <w:r>
        <w:rPr>
          <w:noProof/>
        </w:rPr>
        <w:tab/>
      </w:r>
      <w:r w:rsidR="00244C8B">
        <w:rPr>
          <w:noProof/>
        </w:rPr>
        <w:fldChar w:fldCharType="begin"/>
      </w:r>
      <w:r>
        <w:rPr>
          <w:noProof/>
        </w:rPr>
        <w:instrText xml:space="preserve"> PAGEREF _Toc320799858 \h </w:instrText>
      </w:r>
      <w:r w:rsidR="00244C8B">
        <w:rPr>
          <w:noProof/>
        </w:rPr>
      </w:r>
      <w:r w:rsidR="00244C8B">
        <w:rPr>
          <w:noProof/>
        </w:rPr>
        <w:fldChar w:fldCharType="separate"/>
      </w:r>
      <w:r w:rsidR="003F20BD">
        <w:rPr>
          <w:noProof/>
        </w:rPr>
        <w:t>4</w:t>
      </w:r>
      <w:r w:rsidR="00244C8B">
        <w:rPr>
          <w:noProof/>
        </w:rPr>
        <w:fldChar w:fldCharType="end"/>
      </w:r>
    </w:p>
    <w:p w:rsidR="006774E4" w:rsidRDefault="006774E4">
      <w:pPr>
        <w:pStyle w:val="TOC2"/>
        <w:rPr>
          <w:rFonts w:asciiTheme="minorHAnsi" w:eastAsiaTheme="minorEastAsia" w:hAnsiTheme="minorHAnsi" w:cstheme="minorBidi"/>
          <w:b w:val="0"/>
          <w:noProof/>
          <w:sz w:val="22"/>
          <w:szCs w:val="22"/>
        </w:rPr>
      </w:pPr>
      <w:r w:rsidRPr="000D6E9D">
        <w:rPr>
          <w:bCs/>
          <w:noProof/>
          <w:spacing w:val="4"/>
        </w:rPr>
        <w:t>B.</w:t>
      </w:r>
      <w:r>
        <w:rPr>
          <w:rFonts w:asciiTheme="minorHAnsi" w:eastAsiaTheme="minorEastAsia" w:hAnsiTheme="minorHAnsi" w:cstheme="minorBidi"/>
          <w:b w:val="0"/>
          <w:noProof/>
          <w:sz w:val="22"/>
          <w:szCs w:val="22"/>
        </w:rPr>
        <w:tab/>
      </w:r>
      <w:r w:rsidRPr="000D6E9D">
        <w:rPr>
          <w:bCs/>
          <w:noProof/>
          <w:spacing w:val="4"/>
        </w:rPr>
        <w:t>Authority - Rule 2.1</w:t>
      </w:r>
      <w:r>
        <w:rPr>
          <w:noProof/>
        </w:rPr>
        <w:tab/>
      </w:r>
      <w:r w:rsidR="00244C8B">
        <w:rPr>
          <w:noProof/>
        </w:rPr>
        <w:fldChar w:fldCharType="begin"/>
      </w:r>
      <w:r>
        <w:rPr>
          <w:noProof/>
        </w:rPr>
        <w:instrText xml:space="preserve"> PAGEREF _Toc320799859 \h </w:instrText>
      </w:r>
      <w:r w:rsidR="00244C8B">
        <w:rPr>
          <w:noProof/>
        </w:rPr>
      </w:r>
      <w:r w:rsidR="00244C8B">
        <w:rPr>
          <w:noProof/>
        </w:rPr>
        <w:fldChar w:fldCharType="separate"/>
      </w:r>
      <w:r w:rsidR="003F20BD">
        <w:rPr>
          <w:noProof/>
        </w:rPr>
        <w:t>5</w:t>
      </w:r>
      <w:r w:rsidR="00244C8B">
        <w:rPr>
          <w:noProof/>
        </w:rPr>
        <w:fldChar w:fldCharType="end"/>
      </w:r>
    </w:p>
    <w:p w:rsidR="006774E4" w:rsidRDefault="006774E4">
      <w:pPr>
        <w:pStyle w:val="TOC2"/>
        <w:rPr>
          <w:rFonts w:asciiTheme="minorHAnsi" w:eastAsiaTheme="minorEastAsia" w:hAnsiTheme="minorHAnsi" w:cstheme="minorBidi"/>
          <w:b w:val="0"/>
          <w:noProof/>
          <w:sz w:val="22"/>
          <w:szCs w:val="22"/>
        </w:rPr>
      </w:pPr>
      <w:r w:rsidRPr="000D6E9D">
        <w:rPr>
          <w:noProof/>
          <w:spacing w:val="4"/>
        </w:rPr>
        <w:t>C.</w:t>
      </w:r>
      <w:r>
        <w:rPr>
          <w:rFonts w:asciiTheme="minorHAnsi" w:eastAsiaTheme="minorEastAsia" w:hAnsiTheme="minorHAnsi" w:cstheme="minorBidi"/>
          <w:b w:val="0"/>
          <w:noProof/>
          <w:sz w:val="22"/>
          <w:szCs w:val="22"/>
        </w:rPr>
        <w:tab/>
      </w:r>
      <w:r w:rsidRPr="000D6E9D">
        <w:rPr>
          <w:bCs/>
          <w:noProof/>
          <w:spacing w:val="4"/>
        </w:rPr>
        <w:t>Corporate Information and Correspondence - Rules 2.1(a) and 2.1(b)</w:t>
      </w:r>
      <w:r>
        <w:rPr>
          <w:noProof/>
        </w:rPr>
        <w:tab/>
      </w:r>
      <w:r w:rsidR="00244C8B">
        <w:rPr>
          <w:noProof/>
        </w:rPr>
        <w:fldChar w:fldCharType="begin"/>
      </w:r>
      <w:r>
        <w:rPr>
          <w:noProof/>
        </w:rPr>
        <w:instrText xml:space="preserve"> PAGEREF _Toc320799860 \h </w:instrText>
      </w:r>
      <w:r w:rsidR="00244C8B">
        <w:rPr>
          <w:noProof/>
        </w:rPr>
      </w:r>
      <w:r w:rsidR="00244C8B">
        <w:rPr>
          <w:noProof/>
        </w:rPr>
        <w:fldChar w:fldCharType="separate"/>
      </w:r>
      <w:r w:rsidR="003F20BD">
        <w:rPr>
          <w:noProof/>
        </w:rPr>
        <w:t>5</w:t>
      </w:r>
      <w:r w:rsidR="00244C8B">
        <w:rPr>
          <w:noProof/>
        </w:rPr>
        <w:fldChar w:fldCharType="end"/>
      </w:r>
    </w:p>
    <w:p w:rsidR="006774E4" w:rsidRDefault="006774E4">
      <w:pPr>
        <w:pStyle w:val="TOC2"/>
        <w:rPr>
          <w:rFonts w:asciiTheme="minorHAnsi" w:eastAsiaTheme="minorEastAsia" w:hAnsiTheme="minorHAnsi" w:cstheme="minorBidi"/>
          <w:b w:val="0"/>
          <w:noProof/>
          <w:sz w:val="22"/>
          <w:szCs w:val="22"/>
        </w:rPr>
      </w:pPr>
      <w:r>
        <w:rPr>
          <w:noProof/>
        </w:rPr>
        <w:t>D.</w:t>
      </w:r>
      <w:r>
        <w:rPr>
          <w:rFonts w:asciiTheme="minorHAnsi" w:eastAsiaTheme="minorEastAsia" w:hAnsiTheme="minorHAnsi" w:cstheme="minorBidi"/>
          <w:b w:val="0"/>
          <w:noProof/>
          <w:sz w:val="22"/>
          <w:szCs w:val="22"/>
        </w:rPr>
        <w:tab/>
      </w:r>
      <w:r>
        <w:rPr>
          <w:noProof/>
        </w:rPr>
        <w:t>Organization and Qualification to Transact Business – Rule 2.2</w:t>
      </w:r>
      <w:r>
        <w:rPr>
          <w:noProof/>
        </w:rPr>
        <w:tab/>
      </w:r>
      <w:r w:rsidR="00244C8B">
        <w:rPr>
          <w:noProof/>
        </w:rPr>
        <w:fldChar w:fldCharType="begin"/>
      </w:r>
      <w:r>
        <w:rPr>
          <w:noProof/>
        </w:rPr>
        <w:instrText xml:space="preserve"> PAGEREF _Toc320799861 \h </w:instrText>
      </w:r>
      <w:r w:rsidR="00244C8B">
        <w:rPr>
          <w:noProof/>
        </w:rPr>
      </w:r>
      <w:r w:rsidR="00244C8B">
        <w:rPr>
          <w:noProof/>
        </w:rPr>
        <w:fldChar w:fldCharType="separate"/>
      </w:r>
      <w:r w:rsidR="003F20BD">
        <w:rPr>
          <w:noProof/>
        </w:rPr>
        <w:t>6</w:t>
      </w:r>
      <w:r w:rsidR="00244C8B">
        <w:rPr>
          <w:noProof/>
        </w:rPr>
        <w:fldChar w:fldCharType="end"/>
      </w:r>
    </w:p>
    <w:p w:rsidR="006774E4" w:rsidRDefault="006774E4">
      <w:pPr>
        <w:pStyle w:val="TOC2"/>
        <w:rPr>
          <w:rFonts w:asciiTheme="minorHAnsi" w:eastAsiaTheme="minorEastAsia" w:hAnsiTheme="minorHAnsi" w:cstheme="minorBidi"/>
          <w:b w:val="0"/>
          <w:noProof/>
          <w:sz w:val="22"/>
          <w:szCs w:val="22"/>
        </w:rPr>
      </w:pPr>
      <w:r>
        <w:rPr>
          <w:noProof/>
        </w:rPr>
        <w:t>E.</w:t>
      </w:r>
      <w:r>
        <w:rPr>
          <w:rFonts w:asciiTheme="minorHAnsi" w:eastAsiaTheme="minorEastAsia" w:hAnsiTheme="minorHAnsi" w:cstheme="minorBidi"/>
          <w:b w:val="0"/>
          <w:noProof/>
          <w:sz w:val="22"/>
          <w:szCs w:val="22"/>
        </w:rPr>
        <w:tab/>
      </w:r>
      <w:r>
        <w:rPr>
          <w:noProof/>
        </w:rPr>
        <w:t>Balance Sheet and Income Statement – Rule 3.2(a)(1)</w:t>
      </w:r>
      <w:r>
        <w:rPr>
          <w:noProof/>
        </w:rPr>
        <w:tab/>
      </w:r>
      <w:r w:rsidR="00244C8B">
        <w:rPr>
          <w:noProof/>
        </w:rPr>
        <w:fldChar w:fldCharType="begin"/>
      </w:r>
      <w:r>
        <w:rPr>
          <w:noProof/>
        </w:rPr>
        <w:instrText xml:space="preserve"> PAGEREF _Toc320799862 \h </w:instrText>
      </w:r>
      <w:r w:rsidR="00244C8B">
        <w:rPr>
          <w:noProof/>
        </w:rPr>
      </w:r>
      <w:r w:rsidR="00244C8B">
        <w:rPr>
          <w:noProof/>
        </w:rPr>
        <w:fldChar w:fldCharType="separate"/>
      </w:r>
      <w:r w:rsidR="003F20BD">
        <w:rPr>
          <w:noProof/>
        </w:rPr>
        <w:t>6</w:t>
      </w:r>
      <w:r w:rsidR="00244C8B">
        <w:rPr>
          <w:noProof/>
        </w:rPr>
        <w:fldChar w:fldCharType="end"/>
      </w:r>
    </w:p>
    <w:p w:rsidR="006774E4" w:rsidRDefault="006774E4">
      <w:pPr>
        <w:pStyle w:val="TOC2"/>
        <w:rPr>
          <w:rFonts w:asciiTheme="minorHAnsi" w:eastAsiaTheme="minorEastAsia" w:hAnsiTheme="minorHAnsi" w:cstheme="minorBidi"/>
          <w:b w:val="0"/>
          <w:noProof/>
          <w:sz w:val="22"/>
          <w:szCs w:val="22"/>
        </w:rPr>
      </w:pPr>
      <w:r>
        <w:rPr>
          <w:noProof/>
        </w:rPr>
        <w:t>F.</w:t>
      </w:r>
      <w:r>
        <w:rPr>
          <w:rFonts w:asciiTheme="minorHAnsi" w:eastAsiaTheme="minorEastAsia" w:hAnsiTheme="minorHAnsi" w:cstheme="minorBidi"/>
          <w:b w:val="0"/>
          <w:noProof/>
          <w:sz w:val="22"/>
          <w:szCs w:val="22"/>
        </w:rPr>
        <w:tab/>
      </w:r>
      <w:r>
        <w:rPr>
          <w:noProof/>
        </w:rPr>
        <w:t>Rates - Rules 3.2(a)(2) and 3.2(a)(3)</w:t>
      </w:r>
      <w:r>
        <w:rPr>
          <w:noProof/>
        </w:rPr>
        <w:tab/>
      </w:r>
      <w:r w:rsidR="00244C8B">
        <w:rPr>
          <w:noProof/>
        </w:rPr>
        <w:fldChar w:fldCharType="begin"/>
      </w:r>
      <w:r>
        <w:rPr>
          <w:noProof/>
        </w:rPr>
        <w:instrText xml:space="preserve"> PAGEREF _Toc320799863 \h </w:instrText>
      </w:r>
      <w:r w:rsidR="00244C8B">
        <w:rPr>
          <w:noProof/>
        </w:rPr>
      </w:r>
      <w:r w:rsidR="00244C8B">
        <w:rPr>
          <w:noProof/>
        </w:rPr>
        <w:fldChar w:fldCharType="separate"/>
      </w:r>
      <w:r w:rsidR="003F20BD">
        <w:rPr>
          <w:noProof/>
        </w:rPr>
        <w:t>6</w:t>
      </w:r>
      <w:r w:rsidR="00244C8B">
        <w:rPr>
          <w:noProof/>
        </w:rPr>
        <w:fldChar w:fldCharType="end"/>
      </w:r>
    </w:p>
    <w:p w:rsidR="006774E4" w:rsidRDefault="006774E4">
      <w:pPr>
        <w:pStyle w:val="TOC2"/>
        <w:rPr>
          <w:rFonts w:asciiTheme="minorHAnsi" w:eastAsiaTheme="minorEastAsia" w:hAnsiTheme="minorHAnsi" w:cstheme="minorBidi"/>
          <w:b w:val="0"/>
          <w:noProof/>
          <w:sz w:val="22"/>
          <w:szCs w:val="22"/>
        </w:rPr>
      </w:pPr>
      <w:r>
        <w:rPr>
          <w:noProof/>
        </w:rPr>
        <w:t>G.</w:t>
      </w:r>
      <w:r>
        <w:rPr>
          <w:rFonts w:asciiTheme="minorHAnsi" w:eastAsiaTheme="minorEastAsia" w:hAnsiTheme="minorHAnsi" w:cstheme="minorBidi"/>
          <w:b w:val="0"/>
          <w:noProof/>
          <w:sz w:val="22"/>
          <w:szCs w:val="22"/>
        </w:rPr>
        <w:tab/>
      </w:r>
      <w:r>
        <w:rPr>
          <w:noProof/>
        </w:rPr>
        <w:t>Property and Equipment - Rule 3.2(a)(4)</w:t>
      </w:r>
      <w:r>
        <w:rPr>
          <w:noProof/>
        </w:rPr>
        <w:tab/>
      </w:r>
      <w:r w:rsidR="00244C8B">
        <w:rPr>
          <w:noProof/>
        </w:rPr>
        <w:fldChar w:fldCharType="begin"/>
      </w:r>
      <w:r>
        <w:rPr>
          <w:noProof/>
        </w:rPr>
        <w:instrText xml:space="preserve"> PAGEREF _Toc320799864 \h </w:instrText>
      </w:r>
      <w:r w:rsidR="00244C8B">
        <w:rPr>
          <w:noProof/>
        </w:rPr>
      </w:r>
      <w:r w:rsidR="00244C8B">
        <w:rPr>
          <w:noProof/>
        </w:rPr>
        <w:fldChar w:fldCharType="separate"/>
      </w:r>
      <w:r w:rsidR="003F20BD">
        <w:rPr>
          <w:noProof/>
        </w:rPr>
        <w:t>6</w:t>
      </w:r>
      <w:r w:rsidR="00244C8B">
        <w:rPr>
          <w:noProof/>
        </w:rPr>
        <w:fldChar w:fldCharType="end"/>
      </w:r>
    </w:p>
    <w:p w:rsidR="006774E4" w:rsidRDefault="006774E4">
      <w:pPr>
        <w:pStyle w:val="TOC2"/>
        <w:rPr>
          <w:rFonts w:asciiTheme="minorHAnsi" w:eastAsiaTheme="minorEastAsia" w:hAnsiTheme="minorHAnsi" w:cstheme="minorBidi"/>
          <w:b w:val="0"/>
          <w:noProof/>
          <w:sz w:val="22"/>
          <w:szCs w:val="22"/>
        </w:rPr>
      </w:pPr>
      <w:r>
        <w:rPr>
          <w:noProof/>
        </w:rPr>
        <w:t>H.</w:t>
      </w:r>
      <w:r>
        <w:rPr>
          <w:rFonts w:asciiTheme="minorHAnsi" w:eastAsiaTheme="minorEastAsia" w:hAnsiTheme="minorHAnsi" w:cstheme="minorBidi"/>
          <w:b w:val="0"/>
          <w:noProof/>
          <w:sz w:val="22"/>
          <w:szCs w:val="22"/>
        </w:rPr>
        <w:tab/>
      </w:r>
      <w:r>
        <w:rPr>
          <w:noProof/>
        </w:rPr>
        <w:t>Summary of Earnings - Rules 3.2(a)(5) and (6)</w:t>
      </w:r>
      <w:r>
        <w:rPr>
          <w:noProof/>
        </w:rPr>
        <w:tab/>
      </w:r>
      <w:r w:rsidR="00244C8B">
        <w:rPr>
          <w:noProof/>
        </w:rPr>
        <w:fldChar w:fldCharType="begin"/>
      </w:r>
      <w:r>
        <w:rPr>
          <w:noProof/>
        </w:rPr>
        <w:instrText xml:space="preserve"> PAGEREF _Toc320799865 \h </w:instrText>
      </w:r>
      <w:r w:rsidR="00244C8B">
        <w:rPr>
          <w:noProof/>
        </w:rPr>
      </w:r>
      <w:r w:rsidR="00244C8B">
        <w:rPr>
          <w:noProof/>
        </w:rPr>
        <w:fldChar w:fldCharType="separate"/>
      </w:r>
      <w:r w:rsidR="003F20BD">
        <w:rPr>
          <w:noProof/>
        </w:rPr>
        <w:t>7</w:t>
      </w:r>
      <w:r w:rsidR="00244C8B">
        <w:rPr>
          <w:noProof/>
        </w:rPr>
        <w:fldChar w:fldCharType="end"/>
      </w:r>
    </w:p>
    <w:p w:rsidR="006774E4" w:rsidRDefault="006774E4">
      <w:pPr>
        <w:pStyle w:val="TOC2"/>
        <w:rPr>
          <w:rFonts w:asciiTheme="minorHAnsi" w:eastAsiaTheme="minorEastAsia" w:hAnsiTheme="minorHAnsi" w:cstheme="minorBidi"/>
          <w:b w:val="0"/>
          <w:noProof/>
          <w:sz w:val="22"/>
          <w:szCs w:val="22"/>
        </w:rPr>
      </w:pPr>
      <w:r>
        <w:rPr>
          <w:noProof/>
        </w:rPr>
        <w:t>J.</w:t>
      </w:r>
      <w:r>
        <w:rPr>
          <w:rFonts w:asciiTheme="minorHAnsi" w:eastAsiaTheme="minorEastAsia" w:hAnsiTheme="minorHAnsi" w:cstheme="minorBidi"/>
          <w:b w:val="0"/>
          <w:noProof/>
          <w:sz w:val="22"/>
          <w:szCs w:val="22"/>
        </w:rPr>
        <w:tab/>
      </w:r>
      <w:r>
        <w:rPr>
          <w:noProof/>
        </w:rPr>
        <w:t>Proxy Statement - Rule 3.2(a)(8)</w:t>
      </w:r>
      <w:r>
        <w:rPr>
          <w:noProof/>
        </w:rPr>
        <w:tab/>
      </w:r>
      <w:r w:rsidR="00244C8B">
        <w:rPr>
          <w:noProof/>
        </w:rPr>
        <w:fldChar w:fldCharType="begin"/>
      </w:r>
      <w:r>
        <w:rPr>
          <w:noProof/>
        </w:rPr>
        <w:instrText xml:space="preserve"> PAGEREF _Toc320799866 \h </w:instrText>
      </w:r>
      <w:r w:rsidR="00244C8B">
        <w:rPr>
          <w:noProof/>
        </w:rPr>
      </w:r>
      <w:r w:rsidR="00244C8B">
        <w:rPr>
          <w:noProof/>
        </w:rPr>
        <w:fldChar w:fldCharType="separate"/>
      </w:r>
      <w:r w:rsidR="003F20BD">
        <w:rPr>
          <w:noProof/>
        </w:rPr>
        <w:t>7</w:t>
      </w:r>
      <w:r w:rsidR="00244C8B">
        <w:rPr>
          <w:noProof/>
        </w:rPr>
        <w:fldChar w:fldCharType="end"/>
      </w:r>
    </w:p>
    <w:p w:rsidR="006774E4" w:rsidRDefault="006774E4">
      <w:pPr>
        <w:pStyle w:val="TOC2"/>
        <w:rPr>
          <w:rFonts w:asciiTheme="minorHAnsi" w:eastAsiaTheme="minorEastAsia" w:hAnsiTheme="minorHAnsi" w:cstheme="minorBidi"/>
          <w:b w:val="0"/>
          <w:noProof/>
          <w:sz w:val="22"/>
          <w:szCs w:val="22"/>
        </w:rPr>
      </w:pPr>
      <w:r>
        <w:rPr>
          <w:noProof/>
        </w:rPr>
        <w:t>K.</w:t>
      </w:r>
      <w:r>
        <w:rPr>
          <w:rFonts w:asciiTheme="minorHAnsi" w:eastAsiaTheme="minorEastAsia" w:hAnsiTheme="minorHAnsi" w:cstheme="minorBidi"/>
          <w:b w:val="0"/>
          <w:noProof/>
          <w:sz w:val="22"/>
          <w:szCs w:val="22"/>
        </w:rPr>
        <w:tab/>
      </w:r>
      <w:r>
        <w:rPr>
          <w:noProof/>
        </w:rPr>
        <w:t>Pass Through of Costs - Rule 3.2(a)(10)</w:t>
      </w:r>
      <w:r>
        <w:rPr>
          <w:noProof/>
        </w:rPr>
        <w:tab/>
      </w:r>
      <w:r w:rsidR="00244C8B">
        <w:rPr>
          <w:noProof/>
        </w:rPr>
        <w:fldChar w:fldCharType="begin"/>
      </w:r>
      <w:r>
        <w:rPr>
          <w:noProof/>
        </w:rPr>
        <w:instrText xml:space="preserve"> PAGEREF _Toc320799867 \h </w:instrText>
      </w:r>
      <w:r w:rsidR="00244C8B">
        <w:rPr>
          <w:noProof/>
        </w:rPr>
      </w:r>
      <w:r w:rsidR="00244C8B">
        <w:rPr>
          <w:noProof/>
        </w:rPr>
        <w:fldChar w:fldCharType="separate"/>
      </w:r>
      <w:r w:rsidR="003F20BD">
        <w:rPr>
          <w:noProof/>
        </w:rPr>
        <w:t>7</w:t>
      </w:r>
      <w:r w:rsidR="00244C8B">
        <w:rPr>
          <w:noProof/>
        </w:rPr>
        <w:fldChar w:fldCharType="end"/>
      </w:r>
    </w:p>
    <w:p w:rsidR="006774E4" w:rsidRDefault="006774E4">
      <w:pPr>
        <w:pStyle w:val="TOC2"/>
        <w:rPr>
          <w:rFonts w:asciiTheme="minorHAnsi" w:eastAsiaTheme="minorEastAsia" w:hAnsiTheme="minorHAnsi" w:cstheme="minorBidi"/>
          <w:b w:val="0"/>
          <w:noProof/>
          <w:sz w:val="22"/>
          <w:szCs w:val="22"/>
        </w:rPr>
      </w:pPr>
      <w:r>
        <w:rPr>
          <w:noProof/>
        </w:rPr>
        <w:t>L.</w:t>
      </w:r>
      <w:r>
        <w:rPr>
          <w:rFonts w:asciiTheme="minorHAnsi" w:eastAsiaTheme="minorEastAsia" w:hAnsiTheme="minorHAnsi" w:cstheme="minorBidi"/>
          <w:b w:val="0"/>
          <w:noProof/>
          <w:sz w:val="22"/>
          <w:szCs w:val="22"/>
        </w:rPr>
        <w:tab/>
      </w:r>
      <w:r>
        <w:rPr>
          <w:noProof/>
        </w:rPr>
        <w:t>Service and Notice - Rule 1.9</w:t>
      </w:r>
      <w:r>
        <w:rPr>
          <w:noProof/>
        </w:rPr>
        <w:tab/>
      </w:r>
      <w:r w:rsidR="00244C8B">
        <w:rPr>
          <w:noProof/>
        </w:rPr>
        <w:fldChar w:fldCharType="begin"/>
      </w:r>
      <w:r>
        <w:rPr>
          <w:noProof/>
        </w:rPr>
        <w:instrText xml:space="preserve"> PAGEREF _Toc320799868 \h </w:instrText>
      </w:r>
      <w:r w:rsidR="00244C8B">
        <w:rPr>
          <w:noProof/>
        </w:rPr>
      </w:r>
      <w:r w:rsidR="00244C8B">
        <w:rPr>
          <w:noProof/>
        </w:rPr>
        <w:fldChar w:fldCharType="separate"/>
      </w:r>
      <w:r w:rsidR="003F20BD">
        <w:rPr>
          <w:noProof/>
        </w:rPr>
        <w:t>8</w:t>
      </w:r>
      <w:r w:rsidR="00244C8B">
        <w:rPr>
          <w:noProof/>
        </w:rPr>
        <w:fldChar w:fldCharType="end"/>
      </w:r>
    </w:p>
    <w:p w:rsidR="006774E4" w:rsidRDefault="006774E4">
      <w:pPr>
        <w:pStyle w:val="TOC1"/>
        <w:tabs>
          <w:tab w:val="right" w:leader="dot" w:pos="9350"/>
        </w:tabs>
        <w:rPr>
          <w:rFonts w:asciiTheme="minorHAnsi" w:eastAsiaTheme="minorEastAsia" w:hAnsiTheme="minorHAnsi" w:cstheme="minorBidi"/>
          <w:b w:val="0"/>
          <w:caps w:val="0"/>
          <w:noProof/>
          <w:sz w:val="22"/>
          <w:szCs w:val="22"/>
        </w:rPr>
      </w:pPr>
      <w:r w:rsidRPr="000D6E9D">
        <w:rPr>
          <w:caps w:val="0"/>
          <w:noProof/>
          <w:color w:val="000000"/>
        </w:rPr>
        <w:t>V.</w:t>
      </w:r>
      <w:r>
        <w:rPr>
          <w:rFonts w:asciiTheme="minorHAnsi" w:eastAsiaTheme="minorEastAsia" w:hAnsiTheme="minorHAnsi" w:cstheme="minorBidi"/>
          <w:b w:val="0"/>
          <w:caps w:val="0"/>
          <w:noProof/>
          <w:sz w:val="22"/>
          <w:szCs w:val="22"/>
        </w:rPr>
        <w:tab/>
      </w:r>
      <w:r>
        <w:rPr>
          <w:noProof/>
        </w:rPr>
        <w:t>RELIEF REQUESTED</w:t>
      </w:r>
      <w:r>
        <w:rPr>
          <w:noProof/>
        </w:rPr>
        <w:tab/>
      </w:r>
      <w:r w:rsidR="00244C8B">
        <w:rPr>
          <w:noProof/>
        </w:rPr>
        <w:fldChar w:fldCharType="begin"/>
      </w:r>
      <w:r>
        <w:rPr>
          <w:noProof/>
        </w:rPr>
        <w:instrText xml:space="preserve"> PAGEREF _Toc320799869 \h </w:instrText>
      </w:r>
      <w:r w:rsidR="00244C8B">
        <w:rPr>
          <w:noProof/>
        </w:rPr>
      </w:r>
      <w:r w:rsidR="00244C8B">
        <w:rPr>
          <w:noProof/>
        </w:rPr>
        <w:fldChar w:fldCharType="separate"/>
      </w:r>
      <w:r w:rsidR="003F20BD">
        <w:rPr>
          <w:noProof/>
        </w:rPr>
        <w:t>8</w:t>
      </w:r>
      <w:r w:rsidR="00244C8B">
        <w:rPr>
          <w:noProof/>
        </w:rPr>
        <w:fldChar w:fldCharType="end"/>
      </w:r>
    </w:p>
    <w:p w:rsidR="006774E4" w:rsidRDefault="006774E4">
      <w:pPr>
        <w:pStyle w:val="TOC1"/>
        <w:tabs>
          <w:tab w:val="right" w:leader="dot" w:pos="9350"/>
        </w:tabs>
        <w:rPr>
          <w:rFonts w:asciiTheme="minorHAnsi" w:eastAsiaTheme="minorEastAsia" w:hAnsiTheme="minorHAnsi" w:cstheme="minorBidi"/>
          <w:b w:val="0"/>
          <w:caps w:val="0"/>
          <w:noProof/>
          <w:sz w:val="22"/>
          <w:szCs w:val="22"/>
        </w:rPr>
      </w:pPr>
      <w:r w:rsidRPr="000D6E9D">
        <w:rPr>
          <w:caps w:val="0"/>
          <w:noProof/>
          <w:color w:val="000000"/>
        </w:rPr>
        <w:t>VI.</w:t>
      </w:r>
      <w:r>
        <w:rPr>
          <w:rFonts w:asciiTheme="minorHAnsi" w:eastAsiaTheme="minorEastAsia" w:hAnsiTheme="minorHAnsi" w:cstheme="minorBidi"/>
          <w:b w:val="0"/>
          <w:caps w:val="0"/>
          <w:noProof/>
          <w:sz w:val="22"/>
          <w:szCs w:val="22"/>
        </w:rPr>
        <w:tab/>
      </w:r>
      <w:r>
        <w:rPr>
          <w:noProof/>
        </w:rPr>
        <w:t>CONCLUSION</w:t>
      </w:r>
      <w:r>
        <w:rPr>
          <w:noProof/>
        </w:rPr>
        <w:tab/>
      </w:r>
      <w:r w:rsidR="00244C8B">
        <w:rPr>
          <w:noProof/>
        </w:rPr>
        <w:fldChar w:fldCharType="begin"/>
      </w:r>
      <w:r>
        <w:rPr>
          <w:noProof/>
        </w:rPr>
        <w:instrText xml:space="preserve"> PAGEREF _Toc320799870 \h </w:instrText>
      </w:r>
      <w:r w:rsidR="00244C8B">
        <w:rPr>
          <w:noProof/>
        </w:rPr>
      </w:r>
      <w:r w:rsidR="00244C8B">
        <w:rPr>
          <w:noProof/>
        </w:rPr>
        <w:fldChar w:fldCharType="separate"/>
      </w:r>
      <w:r w:rsidR="003F20BD">
        <w:rPr>
          <w:noProof/>
        </w:rPr>
        <w:t>8</w:t>
      </w:r>
      <w:r w:rsidR="00244C8B">
        <w:rPr>
          <w:noProof/>
        </w:rPr>
        <w:fldChar w:fldCharType="end"/>
      </w:r>
    </w:p>
    <w:p w:rsidR="00715840" w:rsidRDefault="00244C8B" w:rsidP="006774E4">
      <w:pPr>
        <w:pStyle w:val="BodyText3"/>
        <w:spacing w:before="480"/>
        <w:jc w:val="left"/>
      </w:pPr>
      <w:r>
        <w:rPr>
          <w:b w:val="0"/>
        </w:rPr>
        <w:fldChar w:fldCharType="end"/>
      </w:r>
      <w:r w:rsidR="002B279F">
        <w:t xml:space="preserve">ATTACHMENT A – </w:t>
      </w:r>
      <w:r w:rsidR="00F61EBD">
        <w:t>SOCALGAS</w:t>
      </w:r>
      <w:r w:rsidR="002B279F">
        <w:t xml:space="preserve"> Balance Sheet</w:t>
      </w:r>
    </w:p>
    <w:p w:rsidR="002B279F" w:rsidRDefault="002B279F" w:rsidP="006774E4">
      <w:pPr>
        <w:pStyle w:val="BodyText3"/>
        <w:spacing w:before="120"/>
        <w:jc w:val="left"/>
      </w:pPr>
      <w:r>
        <w:t xml:space="preserve">ATTACHMENT B – </w:t>
      </w:r>
      <w:r w:rsidR="00F61EBD">
        <w:t>SOCALGAS</w:t>
      </w:r>
      <w:r>
        <w:t xml:space="preserve"> Income Statement</w:t>
      </w:r>
    </w:p>
    <w:p w:rsidR="002B279F" w:rsidRDefault="002B279F" w:rsidP="008C4030">
      <w:pPr>
        <w:pStyle w:val="BodyText3"/>
        <w:spacing w:before="120"/>
        <w:jc w:val="left"/>
      </w:pPr>
      <w:r>
        <w:t xml:space="preserve">ATTACHMENT C – </w:t>
      </w:r>
      <w:r w:rsidR="0074684B">
        <w:t>Statement of Original Cost and Depreciation Reserve</w:t>
      </w:r>
      <w:r w:rsidR="0074684B" w:rsidDel="0074684B">
        <w:t xml:space="preserve"> </w:t>
      </w:r>
    </w:p>
    <w:p w:rsidR="002B279F" w:rsidRDefault="002B279F" w:rsidP="008C4030">
      <w:pPr>
        <w:pStyle w:val="BodyText3"/>
        <w:spacing w:before="120"/>
        <w:jc w:val="left"/>
      </w:pPr>
      <w:r>
        <w:t xml:space="preserve">ATTACHMENT D – </w:t>
      </w:r>
      <w:r w:rsidR="0074684B">
        <w:t>SOCALGAS Summary of Earnings</w:t>
      </w:r>
      <w:r w:rsidR="0074684B" w:rsidDel="0074684B">
        <w:t xml:space="preserve"> </w:t>
      </w:r>
    </w:p>
    <w:p w:rsidR="002B279F" w:rsidRDefault="002B279F" w:rsidP="008C4030">
      <w:pPr>
        <w:pStyle w:val="BodyText3"/>
        <w:spacing w:before="120"/>
        <w:jc w:val="left"/>
      </w:pPr>
      <w:r>
        <w:t xml:space="preserve">ATTACHMENT E – </w:t>
      </w:r>
      <w:r w:rsidR="0074684B">
        <w:t>SOCALGAS City/County Service List</w:t>
      </w:r>
      <w:r w:rsidR="0074684B" w:rsidDel="0074684B">
        <w:t xml:space="preserve"> </w:t>
      </w:r>
    </w:p>
    <w:p w:rsidR="006774E4" w:rsidRDefault="006774E4" w:rsidP="008C4030">
      <w:pPr>
        <w:pStyle w:val="BodyText3"/>
        <w:spacing w:before="120"/>
        <w:jc w:val="left"/>
      </w:pPr>
    </w:p>
    <w:p w:rsidR="006774E4" w:rsidRDefault="006774E4" w:rsidP="008C4030">
      <w:pPr>
        <w:pStyle w:val="BodyText3"/>
        <w:spacing w:before="120"/>
        <w:jc w:val="left"/>
      </w:pPr>
    </w:p>
    <w:p w:rsidR="006774E4" w:rsidRDefault="006774E4" w:rsidP="008C4030">
      <w:pPr>
        <w:pStyle w:val="BodyText3"/>
        <w:spacing w:before="120"/>
        <w:jc w:val="left"/>
      </w:pPr>
    </w:p>
    <w:p w:rsidR="00842F60" w:rsidRDefault="00842F60" w:rsidP="008C4030">
      <w:pPr>
        <w:pStyle w:val="BodyText3"/>
        <w:spacing w:before="120"/>
        <w:jc w:val="left"/>
      </w:pPr>
      <w:r>
        <w:lastRenderedPageBreak/>
        <w:t>A</w:t>
      </w:r>
      <w:r w:rsidR="00874462">
        <w:t>PPENDIX A</w:t>
      </w:r>
      <w:r>
        <w:t xml:space="preserve"> – Proposed Tariff</w:t>
      </w:r>
    </w:p>
    <w:p w:rsidR="00842F60" w:rsidRDefault="00842F60" w:rsidP="008C4030">
      <w:pPr>
        <w:pStyle w:val="BodyText3"/>
        <w:spacing w:before="120"/>
        <w:jc w:val="left"/>
      </w:pPr>
      <w:r>
        <w:t>A</w:t>
      </w:r>
      <w:r w:rsidR="00874462">
        <w:t>PPENDIX B</w:t>
      </w:r>
      <w:r>
        <w:t xml:space="preserve"> – </w:t>
      </w:r>
      <w:r w:rsidR="006A1E93">
        <w:t>Preliminary Engineering Study Agreement</w:t>
      </w:r>
    </w:p>
    <w:p w:rsidR="00842F60" w:rsidRDefault="00842F60" w:rsidP="008C4030">
      <w:pPr>
        <w:pStyle w:val="BodyText3"/>
        <w:spacing w:before="120"/>
        <w:jc w:val="left"/>
      </w:pPr>
      <w:r>
        <w:t>A</w:t>
      </w:r>
      <w:r w:rsidR="00874462">
        <w:t>PPENDIX</w:t>
      </w:r>
      <w:r>
        <w:t xml:space="preserve"> C – </w:t>
      </w:r>
      <w:r w:rsidR="006A1E93">
        <w:t>Biogas Conditioning/Upgrading Services Agreement</w:t>
      </w:r>
    </w:p>
    <w:p w:rsidR="00E042C3" w:rsidRDefault="00E042C3" w:rsidP="006774E4">
      <w:pPr>
        <w:pStyle w:val="BodyText3"/>
        <w:spacing w:before="360"/>
        <w:jc w:val="left"/>
      </w:pPr>
      <w:r>
        <w:t>NOTICE OF AVAILABILITY</w:t>
      </w:r>
    </w:p>
    <w:p w:rsidR="00715840" w:rsidRDefault="00715840" w:rsidP="00715840">
      <w:pPr>
        <w:pStyle w:val="BodyText3"/>
        <w:spacing w:after="240"/>
        <w:jc w:val="left"/>
      </w:pPr>
    </w:p>
    <w:p w:rsidR="00715840" w:rsidRDefault="00715840" w:rsidP="00715840">
      <w:pPr>
        <w:pStyle w:val="BodyText3"/>
        <w:spacing w:after="240"/>
        <w:jc w:val="left"/>
        <w:sectPr w:rsidR="00715840" w:rsidSect="00892AD5">
          <w:headerReference w:type="first" r:id="rId13"/>
          <w:footerReference w:type="first" r:id="rId14"/>
          <w:pgSz w:w="12240" w:h="15840" w:code="1"/>
          <w:pgMar w:top="1440" w:right="1440" w:bottom="1440" w:left="1440" w:header="576" w:footer="576" w:gutter="0"/>
          <w:pgNumType w:fmt="lowerRoman" w:start="1"/>
          <w:cols w:space="720"/>
        </w:sectPr>
      </w:pPr>
    </w:p>
    <w:p w:rsidR="008C4030" w:rsidRPr="00672AEF" w:rsidRDefault="008C4030" w:rsidP="008C4030">
      <w:pPr>
        <w:pStyle w:val="BodyText3"/>
      </w:pPr>
      <w:r w:rsidRPr="00672AEF">
        <w:lastRenderedPageBreak/>
        <w:t>BEFORE THE PUBLIC UTILITIES COMMISSION</w:t>
      </w:r>
    </w:p>
    <w:p w:rsidR="008C4030" w:rsidRDefault="008C4030" w:rsidP="008C4030">
      <w:pPr>
        <w:pStyle w:val="BodyText3"/>
      </w:pPr>
      <w:r w:rsidRPr="00672AEF">
        <w:t xml:space="preserve">OF THE STATE OF </w:t>
      </w:r>
      <w:smartTag w:uri="urn:schemas-microsoft-com:office:smarttags" w:element="place">
        <w:smartTag w:uri="urn:schemas-microsoft-com:office:smarttags" w:element="State">
          <w:r w:rsidRPr="00672AEF">
            <w:t>CALIFORNIA</w:t>
          </w:r>
        </w:smartTag>
      </w:smartTag>
    </w:p>
    <w:p w:rsidR="008C4030" w:rsidRPr="008C4030" w:rsidRDefault="008C4030" w:rsidP="008C4030">
      <w:pPr>
        <w:pStyle w:val="BodyText3"/>
        <w:rPr>
          <w:b w:val="0"/>
        </w:rPr>
      </w:pPr>
    </w:p>
    <w:p w:rsidR="00592124" w:rsidRDefault="00592124" w:rsidP="00592124">
      <w:pPr>
        <w:jc w:val="center"/>
        <w:rPr>
          <w:b/>
        </w:rPr>
      </w:pPr>
    </w:p>
    <w:tbl>
      <w:tblPr>
        <w:tblW w:w="0" w:type="auto"/>
        <w:tblBorders>
          <w:left w:val="single" w:sz="6" w:space="0" w:color="auto"/>
          <w:insideH w:val="single" w:sz="6" w:space="0" w:color="auto"/>
          <w:insideV w:val="single" w:sz="6" w:space="0" w:color="auto"/>
        </w:tblBorders>
        <w:tblLayout w:type="fixed"/>
        <w:tblLook w:val="0000" w:firstRow="0" w:lastRow="0" w:firstColumn="0" w:lastColumn="0" w:noHBand="0" w:noVBand="0"/>
      </w:tblPr>
      <w:tblGrid>
        <w:gridCol w:w="4788"/>
        <w:gridCol w:w="4068"/>
      </w:tblGrid>
      <w:tr w:rsidR="00592124" w:rsidTr="00017DFD">
        <w:tc>
          <w:tcPr>
            <w:tcW w:w="4788" w:type="dxa"/>
            <w:tcBorders>
              <w:top w:val="nil"/>
              <w:left w:val="nil"/>
              <w:bottom w:val="single" w:sz="4" w:space="0" w:color="auto"/>
            </w:tcBorders>
          </w:tcPr>
          <w:p w:rsidR="00E06949" w:rsidRDefault="00F10F2F">
            <w:pPr>
              <w:overflowPunct w:val="0"/>
              <w:autoSpaceDE w:val="0"/>
              <w:autoSpaceDN w:val="0"/>
              <w:adjustRightInd w:val="0"/>
              <w:spacing w:before="120"/>
              <w:textAlignment w:val="baseline"/>
            </w:pPr>
            <w:r>
              <w:t xml:space="preserve">In the Matter of the </w:t>
            </w:r>
            <w:r w:rsidRPr="00672AEF">
              <w:t xml:space="preserve">Application of </w:t>
            </w:r>
            <w:r>
              <w:t>Southern California Gas</w:t>
            </w:r>
            <w:r w:rsidRPr="00672AEF">
              <w:t xml:space="preserve"> Company </w:t>
            </w:r>
            <w:r>
              <w:t xml:space="preserve">(U 904 G) to </w:t>
            </w:r>
            <w:r w:rsidR="00A1110D">
              <w:t>E</w:t>
            </w:r>
            <w:r w:rsidR="001B67A7">
              <w:t xml:space="preserve">stablish a Biogas Conditioning &amp; </w:t>
            </w:r>
            <w:r>
              <w:t>Upgrading Services Tariff</w:t>
            </w:r>
            <w:r w:rsidR="00592124">
              <w:t xml:space="preserve"> </w:t>
            </w:r>
          </w:p>
        </w:tc>
        <w:tc>
          <w:tcPr>
            <w:tcW w:w="4068" w:type="dxa"/>
            <w:tcBorders>
              <w:top w:val="nil"/>
              <w:bottom w:val="nil"/>
              <w:right w:val="nil"/>
            </w:tcBorders>
          </w:tcPr>
          <w:p w:rsidR="00592124" w:rsidRDefault="00592124" w:rsidP="00017DFD">
            <w:pPr>
              <w:overflowPunct w:val="0"/>
              <w:autoSpaceDE w:val="0"/>
              <w:autoSpaceDN w:val="0"/>
              <w:adjustRightInd w:val="0"/>
              <w:textAlignment w:val="baseline"/>
              <w:rPr>
                <w:b/>
                <w:bCs/>
              </w:rPr>
            </w:pPr>
          </w:p>
          <w:p w:rsidR="00E06949" w:rsidRDefault="00F10F2F">
            <w:pPr>
              <w:overflowPunct w:val="0"/>
              <w:autoSpaceDE w:val="0"/>
              <w:autoSpaceDN w:val="0"/>
              <w:adjustRightInd w:val="0"/>
              <w:ind w:left="972"/>
              <w:textAlignment w:val="baseline"/>
            </w:pPr>
            <w:r>
              <w:t>Application 1</w:t>
            </w:r>
            <w:r w:rsidR="001471DF">
              <w:t>2</w:t>
            </w:r>
            <w:r>
              <w:t>-</w:t>
            </w:r>
            <w:r w:rsidR="001471DF">
              <w:t>0</w:t>
            </w:r>
            <w:r w:rsidR="00B51126">
              <w:t>4</w:t>
            </w:r>
            <w:r>
              <w:t>-</w:t>
            </w:r>
            <w:r w:rsidR="00D8282C">
              <w:t>024</w:t>
            </w:r>
          </w:p>
          <w:p w:rsidR="00592124" w:rsidRPr="00592124" w:rsidRDefault="001471DF" w:rsidP="003F4D63">
            <w:pPr>
              <w:overflowPunct w:val="0"/>
              <w:autoSpaceDE w:val="0"/>
              <w:autoSpaceDN w:val="0"/>
              <w:adjustRightInd w:val="0"/>
              <w:ind w:left="972"/>
              <w:textAlignment w:val="baseline"/>
              <w:rPr>
                <w:bCs/>
              </w:rPr>
            </w:pPr>
            <w:r>
              <w:rPr>
                <w:bCs/>
              </w:rPr>
              <w:t xml:space="preserve">(Filed </w:t>
            </w:r>
            <w:r w:rsidR="006A1E93">
              <w:rPr>
                <w:bCs/>
              </w:rPr>
              <w:t>April</w:t>
            </w:r>
            <w:r w:rsidR="009F3049">
              <w:rPr>
                <w:bCs/>
              </w:rPr>
              <w:t xml:space="preserve"> </w:t>
            </w:r>
            <w:r w:rsidR="00FB15BB">
              <w:rPr>
                <w:bCs/>
              </w:rPr>
              <w:t>25</w:t>
            </w:r>
            <w:r>
              <w:rPr>
                <w:bCs/>
              </w:rPr>
              <w:t>, 2012</w:t>
            </w:r>
            <w:r w:rsidR="00F10F2F">
              <w:rPr>
                <w:bCs/>
              </w:rPr>
              <w:t>)</w:t>
            </w:r>
          </w:p>
        </w:tc>
      </w:tr>
    </w:tbl>
    <w:p w:rsidR="00592124" w:rsidRDefault="00592124" w:rsidP="00592124">
      <w:pPr>
        <w:ind w:left="3600" w:firstLine="720"/>
      </w:pPr>
    </w:p>
    <w:p w:rsidR="008C4030" w:rsidRDefault="008C4030" w:rsidP="008C4030">
      <w:pPr>
        <w:ind w:left="3600" w:firstLine="720"/>
      </w:pPr>
    </w:p>
    <w:p w:rsidR="009F3049" w:rsidRPr="00770EA5" w:rsidRDefault="00913885" w:rsidP="00913885">
      <w:pPr>
        <w:ind w:left="180" w:right="108"/>
        <w:jc w:val="center"/>
        <w:rPr>
          <w:b/>
          <w:caps/>
        </w:rPr>
      </w:pPr>
      <w:r w:rsidRPr="00770EA5">
        <w:rPr>
          <w:b/>
          <w:caps/>
        </w:rPr>
        <w:t>Application of Southern california Gas Company</w:t>
      </w:r>
      <w:r w:rsidR="009F3049" w:rsidRPr="00770EA5">
        <w:rPr>
          <w:b/>
          <w:caps/>
        </w:rPr>
        <w:t xml:space="preserve"> (u 904 G) </w:t>
      </w:r>
    </w:p>
    <w:p w:rsidR="00913885" w:rsidRPr="00770EA5" w:rsidRDefault="00913885" w:rsidP="009F3049">
      <w:pPr>
        <w:spacing w:after="480"/>
        <w:ind w:left="187" w:right="115"/>
        <w:jc w:val="center"/>
        <w:rPr>
          <w:b/>
        </w:rPr>
      </w:pPr>
      <w:r w:rsidRPr="00770EA5">
        <w:rPr>
          <w:b/>
        </w:rPr>
        <w:t>TO ESTABLISH</w:t>
      </w:r>
      <w:r w:rsidR="009F3049" w:rsidRPr="00770EA5">
        <w:rPr>
          <w:b/>
        </w:rPr>
        <w:t xml:space="preserve"> </w:t>
      </w:r>
      <w:r w:rsidRPr="00770EA5">
        <w:rPr>
          <w:b/>
        </w:rPr>
        <w:t xml:space="preserve">A </w:t>
      </w:r>
      <w:r w:rsidR="001B67A7" w:rsidRPr="00770EA5">
        <w:rPr>
          <w:b/>
          <w:caps/>
        </w:rPr>
        <w:t xml:space="preserve">Biogas Conditioning &amp; </w:t>
      </w:r>
      <w:r w:rsidR="00F10F2F" w:rsidRPr="00770EA5">
        <w:rPr>
          <w:b/>
          <w:caps/>
        </w:rPr>
        <w:t>Upgrading ServiceS</w:t>
      </w:r>
      <w:r w:rsidR="00F10F2F" w:rsidRPr="00770EA5">
        <w:rPr>
          <w:b/>
        </w:rPr>
        <w:t xml:space="preserve"> </w:t>
      </w:r>
      <w:r w:rsidRPr="00770EA5">
        <w:rPr>
          <w:b/>
        </w:rPr>
        <w:t>TARIFF</w:t>
      </w:r>
    </w:p>
    <w:p w:rsidR="00434AD6" w:rsidRDefault="004C5993" w:rsidP="00892AD5">
      <w:pPr>
        <w:pStyle w:val="Heading1"/>
        <w:ind w:left="504" w:hanging="144"/>
      </w:pPr>
      <w:r>
        <w:br/>
      </w:r>
      <w:bookmarkStart w:id="2" w:name="_Toc306266909"/>
      <w:bookmarkStart w:id="3" w:name="_Toc320799850"/>
      <w:r w:rsidR="00434AD6" w:rsidRPr="00ED2928">
        <w:t>INTRODUCTION</w:t>
      </w:r>
      <w:bookmarkEnd w:id="2"/>
      <w:bookmarkEnd w:id="3"/>
    </w:p>
    <w:p w:rsidR="00434AD6" w:rsidRPr="00ED2928" w:rsidRDefault="00434AD6" w:rsidP="00A77691">
      <w:pPr>
        <w:rPr>
          <w:b/>
        </w:rPr>
      </w:pPr>
    </w:p>
    <w:p w:rsidR="00A77691" w:rsidRPr="00A77691" w:rsidRDefault="00434AD6" w:rsidP="0022190D">
      <w:pPr>
        <w:pStyle w:val="BodyTextIndent2"/>
      </w:pPr>
      <w:r w:rsidRPr="00F343D1">
        <w:t xml:space="preserve">Pursuant to California Public Utilities Code </w:t>
      </w:r>
      <w:r>
        <w:t xml:space="preserve">(“P.U. Code”) </w:t>
      </w:r>
      <w:r w:rsidRPr="00F343D1">
        <w:t xml:space="preserve">Sections 399.11 </w:t>
      </w:r>
      <w:r>
        <w:rPr>
          <w:i/>
        </w:rPr>
        <w:t>et seq</w:t>
      </w:r>
      <w:r w:rsidR="00D704B2" w:rsidRPr="00D704B2">
        <w:t>.,</w:t>
      </w:r>
      <w:r>
        <w:rPr>
          <w:i/>
        </w:rPr>
        <w:t xml:space="preserve"> </w:t>
      </w:r>
      <w:r w:rsidRPr="00F343D1">
        <w:t xml:space="preserve">454, 454.5 and 701, </w:t>
      </w:r>
      <w:r>
        <w:t xml:space="preserve">and </w:t>
      </w:r>
      <w:r w:rsidRPr="00F343D1">
        <w:t xml:space="preserve">the </w:t>
      </w:r>
      <w:r>
        <w:t>California Public Utilities Commission’s (“Commission”) Rules of Practice and Procedure</w:t>
      </w:r>
      <w:r w:rsidRPr="00672AEF">
        <w:t xml:space="preserve">, </w:t>
      </w:r>
      <w:r w:rsidR="0060520C">
        <w:t>Southern California Gas</w:t>
      </w:r>
      <w:r>
        <w:t xml:space="preserve"> Company (“</w:t>
      </w:r>
      <w:r w:rsidR="00F61EBD">
        <w:t>SoCalGas</w:t>
      </w:r>
      <w:r>
        <w:t xml:space="preserve">”) </w:t>
      </w:r>
      <w:r w:rsidRPr="00672AEF">
        <w:t>hereby submit</w:t>
      </w:r>
      <w:r>
        <w:t>s</w:t>
      </w:r>
      <w:r w:rsidRPr="00672AEF">
        <w:t xml:space="preserve"> t</w:t>
      </w:r>
      <w:r>
        <w:t>his application (“Application”</w:t>
      </w:r>
      <w:r w:rsidRPr="00672AEF">
        <w:t>)</w:t>
      </w:r>
      <w:r>
        <w:t xml:space="preserve"> to </w:t>
      </w:r>
      <w:r w:rsidR="0060520C">
        <w:t xml:space="preserve">establish a tariff under which </w:t>
      </w:r>
      <w:r w:rsidR="00F61EBD">
        <w:t>SoCalGas</w:t>
      </w:r>
      <w:r w:rsidR="0060520C">
        <w:t xml:space="preserve"> </w:t>
      </w:r>
      <w:r w:rsidR="00480D97">
        <w:t>will be</w:t>
      </w:r>
      <w:r w:rsidR="0060520C">
        <w:t xml:space="preserve"> authorized to provide </w:t>
      </w:r>
      <w:r w:rsidR="001B67A7">
        <w:t xml:space="preserve">biogas conditioning &amp; </w:t>
      </w:r>
      <w:r w:rsidR="00F10F2F">
        <w:t>upgrading services</w:t>
      </w:r>
      <w:r>
        <w:t>.</w:t>
      </w:r>
    </w:p>
    <w:p w:rsidR="00D0075C" w:rsidRPr="004C5993" w:rsidRDefault="004C5993" w:rsidP="004C5993">
      <w:pPr>
        <w:pStyle w:val="Heading1"/>
      </w:pPr>
      <w:r>
        <w:br/>
      </w:r>
      <w:bookmarkStart w:id="4" w:name="_Toc306266910"/>
      <w:bookmarkStart w:id="5" w:name="_Toc320799851"/>
      <w:r w:rsidR="00EF0050" w:rsidRPr="004C5993">
        <w:t>Description of</w:t>
      </w:r>
      <w:r w:rsidR="00217030" w:rsidRPr="004C5993">
        <w:t xml:space="preserve"> </w:t>
      </w:r>
      <w:r w:rsidR="001B67A7">
        <w:t xml:space="preserve">Biogas Conditioning &amp; </w:t>
      </w:r>
      <w:r w:rsidR="00F10F2F">
        <w:t xml:space="preserve">Upgrading </w:t>
      </w:r>
      <w:r w:rsidR="00EF0050" w:rsidRPr="004C5993">
        <w:t>services</w:t>
      </w:r>
      <w:r w:rsidR="00217030" w:rsidRPr="004C5993">
        <w:t xml:space="preserve"> Tariff</w:t>
      </w:r>
      <w:bookmarkEnd w:id="4"/>
      <w:bookmarkEnd w:id="5"/>
      <w:r w:rsidR="00217030" w:rsidRPr="004C5993">
        <w:t xml:space="preserve"> </w:t>
      </w:r>
    </w:p>
    <w:p w:rsidR="009B2E20" w:rsidRPr="009B2E20" w:rsidRDefault="009B2E20" w:rsidP="009B2E20"/>
    <w:p w:rsidR="0049638D" w:rsidRDefault="00217030" w:rsidP="0049638D">
      <w:pPr>
        <w:pStyle w:val="BodyTextIndent2"/>
      </w:pPr>
      <w:r w:rsidRPr="00217030">
        <w:t>SoCalGas proposes in this Application a new tariff service (“</w:t>
      </w:r>
      <w:r w:rsidR="001B67A7">
        <w:t xml:space="preserve">Biogas Conditioning &amp; </w:t>
      </w:r>
      <w:r w:rsidR="00591915">
        <w:t>Upgrading</w:t>
      </w:r>
      <w:r w:rsidRPr="00217030">
        <w:t xml:space="preserve"> Services Tariff”) to meet the current and future needs of </w:t>
      </w:r>
      <w:r w:rsidR="00591915" w:rsidRPr="00591915">
        <w:t xml:space="preserve">biogas producers seeking to upgrade their biogas for pipeline injection, onsite power generation, or compressed natural gas (“CNG”) </w:t>
      </w:r>
      <w:r w:rsidR="000608E3">
        <w:t>vehicle fueling</w:t>
      </w:r>
      <w:r w:rsidR="00591915" w:rsidRPr="00591915">
        <w:t xml:space="preserve"> stations</w:t>
      </w:r>
      <w:r w:rsidRPr="00217030">
        <w:t xml:space="preserve">.  </w:t>
      </w:r>
    </w:p>
    <w:p w:rsidR="001B67A7" w:rsidRDefault="000D24C2" w:rsidP="0049638D">
      <w:pPr>
        <w:pStyle w:val="BodyTextIndent2"/>
      </w:pPr>
      <w:r w:rsidRPr="000C3562">
        <w:t xml:space="preserve">Under the proposed </w:t>
      </w:r>
      <w:r w:rsidR="00A1110D">
        <w:t>t</w:t>
      </w:r>
      <w:r w:rsidRPr="00217030">
        <w:t>ariff</w:t>
      </w:r>
      <w:r w:rsidRPr="000C3562">
        <w:t xml:space="preserve">, the language of which is provided in Appendix A, SoCalGas </w:t>
      </w:r>
      <w:r>
        <w:t xml:space="preserve">will </w:t>
      </w:r>
      <w:r w:rsidRPr="00720C9A">
        <w:t>design, install, own, operate, and maintain the</w:t>
      </w:r>
      <w:r>
        <w:t xml:space="preserve"> biogas conditioning/upgrading </w:t>
      </w:r>
      <w:r w:rsidR="001B67A7">
        <w:t>facility</w:t>
      </w:r>
      <w:r w:rsidR="001B67A7" w:rsidRPr="00720C9A">
        <w:t xml:space="preserve"> (</w:t>
      </w:r>
      <w:r w:rsidRPr="00720C9A">
        <w:t>“BC Facility”) on or adjacent to the tariff customer’s premises</w:t>
      </w:r>
      <w:r>
        <w:t xml:space="preserve"> in order to </w:t>
      </w:r>
      <w:r w:rsidRPr="00720C9A">
        <w:t>process raw biogas and upgrade it to the level(s) specified by the tariff service customer</w:t>
      </w:r>
      <w:r w:rsidRPr="000C3562">
        <w:t xml:space="preserve">.  The contract terms, including </w:t>
      </w:r>
      <w:r w:rsidRPr="000C3562">
        <w:lastRenderedPageBreak/>
        <w:t>cost and rate components, adjustments, performance requirements</w:t>
      </w:r>
      <w:r>
        <w:t>,</w:t>
      </w:r>
      <w:r w:rsidRPr="000C3562">
        <w:t xml:space="preserve"> </w:t>
      </w:r>
      <w:r w:rsidR="001B67A7">
        <w:t>technology to be utilized,</w:t>
      </w:r>
      <w:r w:rsidR="001B67A7">
        <w:rPr>
          <w:rStyle w:val="FootnoteReference"/>
        </w:rPr>
        <w:footnoteReference w:id="1"/>
      </w:r>
      <w:r w:rsidR="001B67A7">
        <w:t xml:space="preserve"> </w:t>
      </w:r>
      <w:r w:rsidRPr="000C3562">
        <w:t xml:space="preserve">and payment terms are to be agreed upon in advance by the customer and SoCalGas.  </w:t>
      </w:r>
      <w:r w:rsidR="001B67A7" w:rsidRPr="000C3562">
        <w:t>A standard form of the service co</w:t>
      </w:r>
      <w:r w:rsidR="006A1E93">
        <w:t>ntract is attached in Appendix C</w:t>
      </w:r>
      <w:r w:rsidR="001B67A7" w:rsidRPr="000C3562">
        <w:t xml:space="preserve">.  </w:t>
      </w:r>
      <w:r w:rsidR="0049638D" w:rsidRPr="0049638D">
        <w:rPr>
          <w:bCs/>
        </w:rPr>
        <w:t>The proposed tariff</w:t>
      </w:r>
      <w:r w:rsidR="0049638D">
        <w:rPr>
          <w:bCs/>
        </w:rPr>
        <w:t>, however,</w:t>
      </w:r>
      <w:r w:rsidR="0049638D" w:rsidRPr="0049638D">
        <w:rPr>
          <w:bCs/>
        </w:rPr>
        <w:t xml:space="preserve"> is </w:t>
      </w:r>
      <w:r w:rsidR="0049638D">
        <w:rPr>
          <w:bCs/>
        </w:rPr>
        <w:t xml:space="preserve">only </w:t>
      </w:r>
      <w:r w:rsidR="0049638D" w:rsidRPr="0049638D">
        <w:rPr>
          <w:bCs/>
        </w:rPr>
        <w:t xml:space="preserve">a biogas conditioning/upgrading tariff and does not contemplate ownership of the raw biogas </w:t>
      </w:r>
      <w:r w:rsidR="0049638D">
        <w:rPr>
          <w:bCs/>
        </w:rPr>
        <w:t>entering the BC Facility n</w:t>
      </w:r>
      <w:r w:rsidR="0049638D" w:rsidRPr="0049638D">
        <w:rPr>
          <w:bCs/>
        </w:rPr>
        <w:t xml:space="preserve">or the upgraded biogas leaving the </w:t>
      </w:r>
      <w:r w:rsidR="0049638D" w:rsidRPr="0049638D">
        <w:t>BC Facility</w:t>
      </w:r>
      <w:r w:rsidR="0049638D" w:rsidRPr="0049638D">
        <w:rPr>
          <w:bCs/>
        </w:rPr>
        <w:t xml:space="preserve">.  </w:t>
      </w:r>
      <w:r w:rsidR="001B67A7">
        <w:t>Moreover, the applicable service fees will r</w:t>
      </w:r>
      <w:r w:rsidR="001B67A7" w:rsidRPr="005D642E">
        <w:t>ecover the full</w:t>
      </w:r>
      <w:r w:rsidR="001B67A7">
        <w:t xml:space="preserve">y allocated </w:t>
      </w:r>
      <w:r w:rsidR="001B67A7" w:rsidRPr="005D642E">
        <w:t xml:space="preserve">cost of serving that </w:t>
      </w:r>
      <w:r w:rsidR="001B67A7">
        <w:t>tariff service customer</w:t>
      </w:r>
      <w:r w:rsidR="001B67A7" w:rsidRPr="005D642E">
        <w:t xml:space="preserve">.  </w:t>
      </w:r>
      <w:r w:rsidR="001B67A7">
        <w:t xml:space="preserve">As such, potential tariff service customers must meet certain basic and defined requirements (e.g. credit establishment) and economic feedstock volumes in order to be eligible for the tariff. </w:t>
      </w:r>
    </w:p>
    <w:p w:rsidR="00770EA5" w:rsidRDefault="001B67A7" w:rsidP="0049638D">
      <w:pPr>
        <w:pStyle w:val="BodyTextIndent2"/>
        <w:sectPr w:rsidR="00770EA5" w:rsidSect="00770EA5">
          <w:headerReference w:type="first" r:id="rId15"/>
          <w:footerReference w:type="first" r:id="rId16"/>
          <w:pgSz w:w="12240" w:h="15840" w:code="1"/>
          <w:pgMar w:top="1440" w:right="1440" w:bottom="1440" w:left="1440" w:header="576" w:footer="720" w:gutter="0"/>
          <w:pgNumType w:start="1"/>
          <w:cols w:space="720"/>
          <w:titlePg/>
          <w:docGrid w:linePitch="326"/>
        </w:sectPr>
      </w:pPr>
      <w:r>
        <w:t>While t</w:t>
      </w:r>
      <w:r w:rsidR="008043D2">
        <w:t xml:space="preserve">he proposed tariff </w:t>
      </w:r>
      <w:r w:rsidR="008043D2" w:rsidRPr="008043D2">
        <w:t>is not limited to any particular customer groups or end-use applications</w:t>
      </w:r>
      <w:r>
        <w:t>, SoCalGas has</w:t>
      </w:r>
      <w:r w:rsidR="008043D2" w:rsidRPr="008043D2">
        <w:t xml:space="preserve"> identified the greatest initial potential demand for the </w:t>
      </w:r>
      <w:r w:rsidR="008043D2">
        <w:t>Biogas Conditioning</w:t>
      </w:r>
      <w:r>
        <w:t xml:space="preserve"> &amp; </w:t>
      </w:r>
      <w:r w:rsidR="008043D2">
        <w:t>Upgrading</w:t>
      </w:r>
      <w:r w:rsidR="008043D2" w:rsidRPr="00217030">
        <w:t xml:space="preserve"> Services Tariff</w:t>
      </w:r>
      <w:r w:rsidR="008043D2">
        <w:t xml:space="preserve"> </w:t>
      </w:r>
      <w:r w:rsidR="00260633">
        <w:t xml:space="preserve">to be from landfill diversion of organic waste, </w:t>
      </w:r>
      <w:r w:rsidR="008043D2" w:rsidRPr="008043D2">
        <w:t>wastewater</w:t>
      </w:r>
      <w:r w:rsidR="00260633">
        <w:t xml:space="preserve"> treatment, dairy/ranch operations, </w:t>
      </w:r>
      <w:r w:rsidR="008043D2" w:rsidRPr="008043D2">
        <w:t xml:space="preserve">and food/green waste processing. </w:t>
      </w:r>
      <w:r w:rsidR="00A1110D">
        <w:t xml:space="preserve"> </w:t>
      </w:r>
      <w:r w:rsidR="008043D2" w:rsidRPr="008043D2">
        <w:t xml:space="preserve">Each of these </w:t>
      </w:r>
      <w:r w:rsidR="000608E3">
        <w:t>activities</w:t>
      </w:r>
      <w:r w:rsidR="008043D2" w:rsidRPr="008043D2">
        <w:t xml:space="preserve"> inherently generate large amounts of </w:t>
      </w:r>
      <w:r w:rsidR="00260633">
        <w:t xml:space="preserve">organic </w:t>
      </w:r>
      <w:r w:rsidR="008043D2" w:rsidRPr="008043D2">
        <w:t>waste, and</w:t>
      </w:r>
      <w:r>
        <w:t>,</w:t>
      </w:r>
      <w:r w:rsidR="008043D2" w:rsidRPr="008043D2">
        <w:t xml:space="preserve"> through anaerobic digestion</w:t>
      </w:r>
      <w:r>
        <w:t>,</w:t>
      </w:r>
      <w:r w:rsidR="008043D2" w:rsidRPr="008043D2">
        <w:t xml:space="preserve"> can produce enough raw biogas to satisfy the current scale requirement (approximately 1.5 million cubic feet per day) for a pipeline injection project.  </w:t>
      </w:r>
      <w:r w:rsidR="002411D0">
        <w:t xml:space="preserve">Although any customer may request service under the proposed </w:t>
      </w:r>
      <w:r w:rsidR="0049638D">
        <w:t xml:space="preserve">Biogas Conditioning &amp; </w:t>
      </w:r>
      <w:r w:rsidR="008043D2">
        <w:t>Upgrading</w:t>
      </w:r>
      <w:r w:rsidR="008043D2" w:rsidRPr="00217030">
        <w:t xml:space="preserve"> Services Tariff</w:t>
      </w:r>
      <w:r w:rsidR="002411D0" w:rsidRPr="00D259E9">
        <w:t xml:space="preserve">, agreement to provide service is at SoCalGas’ discretion and will depend on non-discriminatory factors such as </w:t>
      </w:r>
      <w:r w:rsidR="00632675" w:rsidRPr="00D259E9">
        <w:t>safety, system capacity</w:t>
      </w:r>
      <w:r w:rsidR="002411D0" w:rsidRPr="00D259E9">
        <w:t xml:space="preserve">, SoCalGas resource availability, technical feasibility, and acceptability of commercial terms. </w:t>
      </w:r>
      <w:r w:rsidR="00851400" w:rsidRPr="00D259E9">
        <w:t xml:space="preserve"> </w:t>
      </w:r>
    </w:p>
    <w:p w:rsidR="0049638D" w:rsidRDefault="0049638D" w:rsidP="0049638D">
      <w:pPr>
        <w:pStyle w:val="BodyTextIndent2"/>
      </w:pPr>
      <w:r>
        <w:rPr>
          <w:color w:val="000000"/>
        </w:rPr>
        <w:lastRenderedPageBreak/>
        <w:t>T</w:t>
      </w:r>
      <w:r w:rsidR="00D259E9" w:rsidRPr="00910652">
        <w:rPr>
          <w:color w:val="000000"/>
        </w:rPr>
        <w:t xml:space="preserve">he </w:t>
      </w:r>
      <w:r w:rsidR="001B67A7">
        <w:t>Biogas Conditioning &amp; Upgrading</w:t>
      </w:r>
      <w:r w:rsidR="001B67A7" w:rsidRPr="00217030">
        <w:t xml:space="preserve"> Services Tariff</w:t>
      </w:r>
      <w:r w:rsidR="001B67A7">
        <w:t xml:space="preserve"> </w:t>
      </w:r>
      <w:r w:rsidR="00D259E9" w:rsidRPr="00910652">
        <w:rPr>
          <w:color w:val="000000"/>
        </w:rPr>
        <w:t xml:space="preserve">provides an avenue for </w:t>
      </w:r>
      <w:r>
        <w:rPr>
          <w:color w:val="000000"/>
        </w:rPr>
        <w:t>SoCalGas</w:t>
      </w:r>
      <w:r w:rsidR="00D259E9" w:rsidRPr="00910652">
        <w:rPr>
          <w:color w:val="000000"/>
        </w:rPr>
        <w:t xml:space="preserve"> to support biogas projects</w:t>
      </w:r>
      <w:r w:rsidR="006A1E93">
        <w:rPr>
          <w:color w:val="000000"/>
        </w:rPr>
        <w:t>.</w:t>
      </w:r>
      <w:r w:rsidR="00D259E9" w:rsidRPr="00910652">
        <w:rPr>
          <w:color w:val="000000"/>
        </w:rPr>
        <w:t xml:space="preserve">  Under the proposed tariff service, the utility provides a biogas service which functions as an infrastructure option for the tariff customer, thereby offering significant benefits with virtually no downside. </w:t>
      </w:r>
      <w:r>
        <w:t xml:space="preserve"> </w:t>
      </w:r>
    </w:p>
    <w:p w:rsidR="00D259E9" w:rsidRDefault="0049638D" w:rsidP="0049638D">
      <w:pPr>
        <w:pStyle w:val="BodyTextIndent2"/>
      </w:pPr>
      <w:r>
        <w:t>T</w:t>
      </w:r>
      <w:r w:rsidR="000C3562">
        <w:t xml:space="preserve">he </w:t>
      </w:r>
      <w:r>
        <w:t>t</w:t>
      </w:r>
      <w:r w:rsidR="00D259E9" w:rsidRPr="00217030">
        <w:t>ariff</w:t>
      </w:r>
      <w:r w:rsidR="00D259E9">
        <w:t xml:space="preserve"> </w:t>
      </w:r>
      <w:r w:rsidR="000C3562">
        <w:t xml:space="preserve">makes available an option not otherwise available to </w:t>
      </w:r>
      <w:r>
        <w:t>biogas producers</w:t>
      </w:r>
      <w:r w:rsidR="005B2AF0">
        <w:t>, allowing tariff customers to utilize bioenergy</w:t>
      </w:r>
      <w:r w:rsidR="000C3562">
        <w:t xml:space="preserve"> without the need to directly procure or provide for the associated capital investment, facility development</w:t>
      </w:r>
      <w:r w:rsidR="0054765F">
        <w:t>,</w:t>
      </w:r>
      <w:r w:rsidR="000C3562">
        <w:t xml:space="preserve"> or the costs and responsibilities for operation and maintenance of the </w:t>
      </w:r>
      <w:r w:rsidR="005B2AF0">
        <w:t>BC Facilities</w:t>
      </w:r>
      <w:r w:rsidR="000C3562">
        <w:t xml:space="preserve">.  As shown </w:t>
      </w:r>
      <w:r w:rsidR="00211A3B">
        <w:t>in the below referenced testimony</w:t>
      </w:r>
      <w:r w:rsidR="008D27D5">
        <w:t>,</w:t>
      </w:r>
      <w:r w:rsidR="00211A3B">
        <w:t xml:space="preserve"> attached to this Appl</w:t>
      </w:r>
      <w:r w:rsidR="00412FD2">
        <w:t>i</w:t>
      </w:r>
      <w:r w:rsidR="00211A3B">
        <w:t>cation and incorporated herein by reference</w:t>
      </w:r>
      <w:r w:rsidR="008D27D5">
        <w:t>,</w:t>
      </w:r>
      <w:r w:rsidR="00B0748B">
        <w:t xml:space="preserve"> approval of this Application will </w:t>
      </w:r>
      <w:r w:rsidR="00412FD2">
        <w:t xml:space="preserve">allow </w:t>
      </w:r>
      <w:r w:rsidR="001E7C02">
        <w:t>expand</w:t>
      </w:r>
      <w:r w:rsidR="00412FD2">
        <w:t>ed</w:t>
      </w:r>
      <w:r w:rsidR="000C3562">
        <w:t xml:space="preserve"> use of </w:t>
      </w:r>
      <w:r w:rsidR="001B67A7">
        <w:t>bioenergy resources</w:t>
      </w:r>
      <w:r w:rsidR="000C3562">
        <w:t xml:space="preserve"> </w:t>
      </w:r>
      <w:r w:rsidR="00412FD2">
        <w:t xml:space="preserve">to </w:t>
      </w:r>
      <w:r w:rsidR="000C3562">
        <w:t>provide environmental benefit</w:t>
      </w:r>
      <w:r w:rsidR="00FA3224">
        <w:t>s</w:t>
      </w:r>
      <w:r w:rsidR="000C3562">
        <w:t xml:space="preserve"> to natural gas ratepayers</w:t>
      </w:r>
      <w:r w:rsidR="001449C8">
        <w:t xml:space="preserve"> which is</w:t>
      </w:r>
      <w:r w:rsidR="000C3562">
        <w:t xml:space="preserve"> encouraged by both s</w:t>
      </w:r>
      <w:r w:rsidR="001E7C02">
        <w:t>tate law and Commission policy</w:t>
      </w:r>
      <w:r w:rsidR="006A1E93">
        <w:t>.</w:t>
      </w:r>
      <w:r w:rsidR="001E7C02">
        <w:t xml:space="preserve">  As such, the </w:t>
      </w:r>
      <w:r w:rsidR="001B67A7">
        <w:t xml:space="preserve">Biogas Conditioning &amp; </w:t>
      </w:r>
      <w:r w:rsidR="00D259E9">
        <w:t>Upgrading</w:t>
      </w:r>
      <w:r w:rsidR="00D259E9" w:rsidRPr="00217030">
        <w:t xml:space="preserve"> Services Tariff</w:t>
      </w:r>
      <w:r w:rsidR="00D259E9">
        <w:t xml:space="preserve"> </w:t>
      </w:r>
      <w:r w:rsidR="00A50784">
        <w:t>should</w:t>
      </w:r>
      <w:r w:rsidR="000C3562">
        <w:t xml:space="preserve"> be approved by this Commission.  </w:t>
      </w:r>
    </w:p>
    <w:p w:rsidR="00D259E9" w:rsidRPr="00D259E9" w:rsidRDefault="00D259E9" w:rsidP="00D259E9"/>
    <w:p w:rsidR="00434AD6" w:rsidRDefault="00192C01" w:rsidP="00192C01">
      <w:pPr>
        <w:pStyle w:val="Heading1"/>
      </w:pPr>
      <w:r>
        <w:br/>
      </w:r>
      <w:bookmarkStart w:id="6" w:name="_Toc306266915"/>
      <w:bookmarkStart w:id="7" w:name="_Toc320799852"/>
      <w:r w:rsidR="00434AD6">
        <w:t>SUPPORTING TESTIMONY</w:t>
      </w:r>
      <w:bookmarkEnd w:id="6"/>
      <w:bookmarkEnd w:id="7"/>
    </w:p>
    <w:p w:rsidR="000C3562" w:rsidRDefault="00434AD6" w:rsidP="00A943CF">
      <w:pPr>
        <w:spacing w:before="240" w:line="480" w:lineRule="auto"/>
        <w:ind w:firstLine="720"/>
        <w:jc w:val="both"/>
      </w:pPr>
      <w:r>
        <w:t xml:space="preserve">In support of the Application, </w:t>
      </w:r>
      <w:r w:rsidR="00F61EBD">
        <w:t>SoCalGas</w:t>
      </w:r>
      <w:r>
        <w:t xml:space="preserve"> attaches</w:t>
      </w:r>
      <w:r w:rsidR="00211A3B">
        <w:t xml:space="preserve">, and incorporates herein by reference, </w:t>
      </w:r>
      <w:r>
        <w:t xml:space="preserve">the testimony of the following witnesses: </w:t>
      </w:r>
    </w:p>
    <w:p w:rsidR="006E15EC" w:rsidRDefault="00434AD6" w:rsidP="00F36DBC">
      <w:pPr>
        <w:numPr>
          <w:ilvl w:val="3"/>
          <w:numId w:val="1"/>
        </w:numPr>
        <w:spacing w:before="120" w:after="120" w:line="480" w:lineRule="auto"/>
        <w:ind w:left="1080"/>
      </w:pPr>
      <w:bookmarkStart w:id="8" w:name="_Toc265047351"/>
      <w:bookmarkStart w:id="9" w:name="_Toc302652221"/>
      <w:r w:rsidRPr="00754269">
        <w:rPr>
          <w:b/>
          <w:u w:val="single"/>
        </w:rPr>
        <w:t xml:space="preserve">Chapter </w:t>
      </w:r>
      <w:r w:rsidR="00254B97">
        <w:rPr>
          <w:b/>
          <w:u w:val="single"/>
        </w:rPr>
        <w:t>1</w:t>
      </w:r>
      <w:r w:rsidRPr="00754269">
        <w:rPr>
          <w:b/>
          <w:u w:val="single"/>
        </w:rPr>
        <w:t xml:space="preserve"> (</w:t>
      </w:r>
      <w:r w:rsidR="003F4D63">
        <w:rPr>
          <w:b/>
          <w:u w:val="single"/>
        </w:rPr>
        <w:t>Jeff Reed</w:t>
      </w:r>
      <w:r w:rsidRPr="00754269">
        <w:rPr>
          <w:b/>
          <w:u w:val="single"/>
        </w:rPr>
        <w:t>)</w:t>
      </w:r>
      <w:r>
        <w:t xml:space="preserve"> – </w:t>
      </w:r>
      <w:r w:rsidR="006E15EC">
        <w:t xml:space="preserve">This </w:t>
      </w:r>
      <w:r w:rsidR="0031532D">
        <w:t>C</w:t>
      </w:r>
      <w:r w:rsidR="006E15EC">
        <w:t xml:space="preserve">hapter discusses the policy foundations for the proposed </w:t>
      </w:r>
      <w:r w:rsidR="00D259E9">
        <w:t>Biogas Conditioning/Upgrading</w:t>
      </w:r>
      <w:r w:rsidR="00D259E9" w:rsidRPr="00217030">
        <w:t xml:space="preserve"> Services Tariff</w:t>
      </w:r>
      <w:r w:rsidR="00D259E9">
        <w:t xml:space="preserve"> </w:t>
      </w:r>
      <w:r w:rsidR="006E15EC">
        <w:t xml:space="preserve">and describes how the proposed tariff is consistent with and supportive of state law and policy objectives. </w:t>
      </w:r>
    </w:p>
    <w:p w:rsidR="00434AD6" w:rsidRDefault="006E15EC" w:rsidP="00F36DBC">
      <w:pPr>
        <w:numPr>
          <w:ilvl w:val="3"/>
          <w:numId w:val="1"/>
        </w:numPr>
        <w:spacing w:after="120" w:line="480" w:lineRule="auto"/>
        <w:ind w:left="1080"/>
      </w:pPr>
      <w:r w:rsidRPr="00F36DBC">
        <w:rPr>
          <w:b/>
          <w:u w:val="single"/>
        </w:rPr>
        <w:t>Chapter 2 (</w:t>
      </w:r>
      <w:r w:rsidR="003F4D63">
        <w:rPr>
          <w:b/>
          <w:u w:val="single"/>
        </w:rPr>
        <w:t>Jim Lucas</w:t>
      </w:r>
      <w:r>
        <w:rPr>
          <w:b/>
          <w:u w:val="single"/>
        </w:rPr>
        <w:t>)</w:t>
      </w:r>
      <w:r w:rsidRPr="003F4D63">
        <w:t xml:space="preserve"> </w:t>
      </w:r>
      <w:r>
        <w:t xml:space="preserve">— </w:t>
      </w:r>
      <w:r w:rsidR="00434AD6">
        <w:t xml:space="preserve">This </w:t>
      </w:r>
      <w:r w:rsidR="0031532D">
        <w:t>C</w:t>
      </w:r>
      <w:r w:rsidR="00434AD6">
        <w:t xml:space="preserve">hapter </w:t>
      </w:r>
      <w:bookmarkEnd w:id="8"/>
      <w:r w:rsidR="0056752A">
        <w:t xml:space="preserve">describes the proposed </w:t>
      </w:r>
      <w:r w:rsidR="00D259E9">
        <w:t xml:space="preserve">biogas conditioning and upgrading </w:t>
      </w:r>
      <w:r w:rsidR="0056752A">
        <w:t>service</w:t>
      </w:r>
      <w:r w:rsidR="00D259E9">
        <w:t>s</w:t>
      </w:r>
      <w:r w:rsidR="0056752A">
        <w:t xml:space="preserve"> and how </w:t>
      </w:r>
      <w:r w:rsidR="00F56BF7">
        <w:t>the service</w:t>
      </w:r>
      <w:r w:rsidR="00D259E9">
        <w:t>s</w:t>
      </w:r>
      <w:r w:rsidR="0056752A">
        <w:t xml:space="preserve"> will be delivered to customers. </w:t>
      </w:r>
      <w:r w:rsidR="004734F9">
        <w:t xml:space="preserve"> </w:t>
      </w:r>
      <w:bookmarkEnd w:id="9"/>
    </w:p>
    <w:p w:rsidR="00F61EBD" w:rsidRDefault="00F61EBD" w:rsidP="00F36DBC">
      <w:pPr>
        <w:numPr>
          <w:ilvl w:val="3"/>
          <w:numId w:val="1"/>
        </w:numPr>
        <w:spacing w:line="480" w:lineRule="auto"/>
        <w:ind w:left="1080"/>
      </w:pPr>
      <w:bookmarkStart w:id="10" w:name="_Toc302652222"/>
      <w:r>
        <w:rPr>
          <w:b/>
          <w:u w:val="single"/>
        </w:rPr>
        <w:t xml:space="preserve">Chapter </w:t>
      </w:r>
      <w:r w:rsidR="006E15EC">
        <w:rPr>
          <w:b/>
          <w:u w:val="single"/>
        </w:rPr>
        <w:t>3</w:t>
      </w:r>
      <w:r>
        <w:rPr>
          <w:b/>
          <w:u w:val="single"/>
        </w:rPr>
        <w:t xml:space="preserve"> (</w:t>
      </w:r>
      <w:r w:rsidR="00D259E9" w:rsidRPr="00D259E9">
        <w:rPr>
          <w:b/>
          <w:bCs/>
          <w:u w:val="single"/>
        </w:rPr>
        <w:t>Krystal Jos</w:t>
      </w:r>
      <w:r w:rsidR="00260633">
        <w:rPr>
          <w:b/>
          <w:bCs/>
          <w:u w:val="single"/>
        </w:rPr>
        <w:t>c</w:t>
      </w:r>
      <w:r w:rsidR="00D259E9" w:rsidRPr="00D259E9">
        <w:rPr>
          <w:b/>
          <w:bCs/>
          <w:u w:val="single"/>
        </w:rPr>
        <w:t>elyne</w:t>
      </w:r>
      <w:r>
        <w:rPr>
          <w:b/>
          <w:u w:val="single"/>
        </w:rPr>
        <w:t>)</w:t>
      </w:r>
      <w:r w:rsidR="00A943CF" w:rsidRPr="00A943CF">
        <w:rPr>
          <w:b/>
        </w:rPr>
        <w:t xml:space="preserve"> </w:t>
      </w:r>
      <w:r>
        <w:t>—</w:t>
      </w:r>
      <w:r w:rsidR="00147440">
        <w:t xml:space="preserve"> </w:t>
      </w:r>
      <w:r>
        <w:t xml:space="preserve">This </w:t>
      </w:r>
      <w:r w:rsidR="0031532D">
        <w:t>C</w:t>
      </w:r>
      <w:r>
        <w:t xml:space="preserve">hapter provides a detailed description of the accounting procedures and controls that will be put in place to ensure that the </w:t>
      </w:r>
      <w:r w:rsidR="00FE733D">
        <w:t xml:space="preserve">costs of </w:t>
      </w:r>
      <w:r w:rsidR="00FE733D">
        <w:lastRenderedPageBreak/>
        <w:t xml:space="preserve">the </w:t>
      </w:r>
      <w:r w:rsidR="00D259E9">
        <w:t>biogas conditioning and upgrading services are</w:t>
      </w:r>
      <w:r w:rsidR="00FE733D">
        <w:t xml:space="preserve"> paid for by customers of the service</w:t>
      </w:r>
      <w:r w:rsidR="00D259E9">
        <w:t>s</w:t>
      </w:r>
      <w:r>
        <w:t>.</w:t>
      </w:r>
      <w:bookmarkEnd w:id="10"/>
      <w:r>
        <w:t xml:space="preserve"> </w:t>
      </w:r>
    </w:p>
    <w:p w:rsidR="00434AD6" w:rsidRDefault="00192C01" w:rsidP="00192C01">
      <w:pPr>
        <w:pStyle w:val="Heading1"/>
      </w:pPr>
      <w:r>
        <w:br/>
      </w:r>
      <w:bookmarkStart w:id="11" w:name="_Toc306266916"/>
      <w:bookmarkStart w:id="12" w:name="_Toc320799853"/>
      <w:r w:rsidR="00434AD6" w:rsidRPr="00672AEF">
        <w:t>STATUTORY AND PROCEDURAL REQUIREMENTS</w:t>
      </w:r>
      <w:bookmarkEnd w:id="11"/>
      <w:bookmarkEnd w:id="12"/>
    </w:p>
    <w:p w:rsidR="00434AD6" w:rsidRDefault="00434AD6" w:rsidP="00434AD6">
      <w:pPr>
        <w:keepNext/>
        <w:autoSpaceDE w:val="0"/>
        <w:autoSpaceDN w:val="0"/>
        <w:jc w:val="center"/>
        <w:outlineLvl w:val="0"/>
        <w:rPr>
          <w:b/>
          <w:bCs/>
          <w:spacing w:val="4"/>
        </w:rPr>
      </w:pPr>
    </w:p>
    <w:p w:rsidR="00434AD6" w:rsidRPr="00672AEF" w:rsidRDefault="00434AD6" w:rsidP="00434AD6">
      <w:pPr>
        <w:pStyle w:val="Heading2"/>
      </w:pPr>
      <w:bookmarkStart w:id="13" w:name="_Toc306266917"/>
      <w:bookmarkStart w:id="14" w:name="_Toc320799854"/>
      <w:r w:rsidRPr="00672AEF">
        <w:t>A.</w:t>
      </w:r>
      <w:r w:rsidRPr="00672AEF">
        <w:tab/>
        <w:t>Category, Need for Hearing</w:t>
      </w:r>
      <w:r>
        <w:t>s</w:t>
      </w:r>
      <w:r w:rsidRPr="00672AEF">
        <w:t xml:space="preserve">, Issues, and Schedule - Rule </w:t>
      </w:r>
      <w:r>
        <w:t>2</w:t>
      </w:r>
      <w:r w:rsidRPr="00672AEF">
        <w:t>(1</w:t>
      </w:r>
      <w:proofErr w:type="gramStart"/>
      <w:r w:rsidRPr="00672AEF">
        <w:t>)</w:t>
      </w:r>
      <w:r>
        <w:t>(</w:t>
      </w:r>
      <w:proofErr w:type="gramEnd"/>
      <w:r>
        <w:t>c)</w:t>
      </w:r>
      <w:bookmarkEnd w:id="13"/>
      <w:bookmarkEnd w:id="14"/>
    </w:p>
    <w:p w:rsidR="00434AD6" w:rsidRPr="00B7278B" w:rsidRDefault="00434AD6" w:rsidP="00434AD6">
      <w:pPr>
        <w:pStyle w:val="Heading3"/>
      </w:pPr>
      <w:bookmarkStart w:id="15" w:name="_Toc306266918"/>
      <w:bookmarkStart w:id="16" w:name="_Toc320799855"/>
      <w:r>
        <w:t>1.</w:t>
      </w:r>
      <w:r>
        <w:tab/>
      </w:r>
      <w:r w:rsidRPr="00B7278B">
        <w:t>Category</w:t>
      </w:r>
      <w:bookmarkEnd w:id="15"/>
      <w:bookmarkEnd w:id="16"/>
    </w:p>
    <w:p w:rsidR="00434AD6" w:rsidRDefault="00F61EBD" w:rsidP="00434AD6">
      <w:pPr>
        <w:spacing w:line="480" w:lineRule="auto"/>
        <w:ind w:firstLine="720"/>
        <w:rPr>
          <w:spacing w:val="4"/>
        </w:rPr>
      </w:pPr>
      <w:r>
        <w:rPr>
          <w:spacing w:val="4"/>
        </w:rPr>
        <w:t>SoCalGas</w:t>
      </w:r>
      <w:r w:rsidR="00434AD6">
        <w:rPr>
          <w:spacing w:val="4"/>
        </w:rPr>
        <w:t xml:space="preserve"> proposes that </w:t>
      </w:r>
      <w:r w:rsidR="00434AD6" w:rsidRPr="00672AEF">
        <w:rPr>
          <w:spacing w:val="4"/>
        </w:rPr>
        <w:t xml:space="preserve">this proceeding be categorized as </w:t>
      </w:r>
      <w:r w:rsidR="00434AD6">
        <w:rPr>
          <w:spacing w:val="4"/>
        </w:rPr>
        <w:t>“</w:t>
      </w:r>
      <w:r w:rsidR="00434AD6" w:rsidRPr="00672AEF">
        <w:rPr>
          <w:spacing w:val="4"/>
        </w:rPr>
        <w:t>ratesetting</w:t>
      </w:r>
      <w:r w:rsidR="00434AD6">
        <w:rPr>
          <w:spacing w:val="4"/>
        </w:rPr>
        <w:t>”</w:t>
      </w:r>
      <w:r w:rsidR="00CE575F">
        <w:rPr>
          <w:spacing w:val="4"/>
        </w:rPr>
        <w:t xml:space="preserve"> </w:t>
      </w:r>
      <w:r w:rsidR="004734F9">
        <w:rPr>
          <w:spacing w:val="4"/>
        </w:rPr>
        <w:t>w</w:t>
      </w:r>
      <w:r w:rsidR="00CE575F">
        <w:rPr>
          <w:spacing w:val="4"/>
        </w:rPr>
        <w:t xml:space="preserve">ithin the meaning of </w:t>
      </w:r>
      <w:r w:rsidR="00A1110D">
        <w:rPr>
          <w:spacing w:val="4"/>
        </w:rPr>
        <w:t xml:space="preserve">Commission </w:t>
      </w:r>
      <w:r w:rsidR="00CE575F">
        <w:rPr>
          <w:spacing w:val="4"/>
        </w:rPr>
        <w:t>Rules 1.3(e) and 7.1.</w:t>
      </w:r>
    </w:p>
    <w:p w:rsidR="00434AD6" w:rsidRPr="00B7278B" w:rsidRDefault="00434AD6" w:rsidP="00434AD6">
      <w:pPr>
        <w:pStyle w:val="Heading3"/>
      </w:pPr>
      <w:bookmarkStart w:id="17" w:name="_Toc306266919"/>
      <w:bookmarkStart w:id="18" w:name="_Toc320799856"/>
      <w:r w:rsidRPr="00B7278B">
        <w:t>2.</w:t>
      </w:r>
      <w:r w:rsidRPr="00B7278B">
        <w:tab/>
        <w:t>Need for Hearings</w:t>
      </w:r>
      <w:bookmarkEnd w:id="17"/>
      <w:bookmarkEnd w:id="18"/>
    </w:p>
    <w:p w:rsidR="00434AD6" w:rsidRPr="00672AEF" w:rsidRDefault="00F61EBD" w:rsidP="00434AD6">
      <w:pPr>
        <w:spacing w:line="480" w:lineRule="auto"/>
        <w:ind w:firstLine="720"/>
      </w:pPr>
      <w:r>
        <w:t>SoCalGas</w:t>
      </w:r>
      <w:r w:rsidR="00434AD6">
        <w:t xml:space="preserve"> believes that evidentiary hearings may be required.</w:t>
      </w:r>
    </w:p>
    <w:p w:rsidR="00434AD6" w:rsidRPr="00B7278B" w:rsidRDefault="00156A87" w:rsidP="00434AD6">
      <w:pPr>
        <w:pStyle w:val="Heading3"/>
      </w:pPr>
      <w:bookmarkStart w:id="19" w:name="_Toc306266920"/>
      <w:bookmarkStart w:id="20" w:name="_Toc320799857"/>
      <w:r>
        <w:t>3.</w:t>
      </w:r>
      <w:r>
        <w:tab/>
        <w:t>Issue</w:t>
      </w:r>
      <w:r w:rsidR="00434AD6" w:rsidRPr="00B7278B">
        <w:t xml:space="preserve"> to be </w:t>
      </w:r>
      <w:proofErr w:type="gramStart"/>
      <w:r w:rsidR="00434AD6" w:rsidRPr="00B7278B">
        <w:t>Considered</w:t>
      </w:r>
      <w:bookmarkEnd w:id="19"/>
      <w:bookmarkEnd w:id="20"/>
      <w:proofErr w:type="gramEnd"/>
    </w:p>
    <w:p w:rsidR="00434AD6" w:rsidRDefault="008059DC" w:rsidP="00434AD6">
      <w:pPr>
        <w:spacing w:line="480" w:lineRule="auto"/>
        <w:ind w:firstLine="720"/>
      </w:pPr>
      <w:r>
        <w:rPr>
          <w:spacing w:val="4"/>
        </w:rPr>
        <w:t>The issue</w:t>
      </w:r>
      <w:r w:rsidR="00434AD6" w:rsidRPr="00E66CBE">
        <w:rPr>
          <w:spacing w:val="4"/>
        </w:rPr>
        <w:t xml:space="preserve"> to be considered in this</w:t>
      </w:r>
      <w:r w:rsidR="00434AD6" w:rsidRPr="00672AEF">
        <w:rPr>
          <w:spacing w:val="4"/>
        </w:rPr>
        <w:t xml:space="preserve"> proceeding </w:t>
      </w:r>
      <w:r>
        <w:rPr>
          <w:spacing w:val="4"/>
        </w:rPr>
        <w:t>is</w:t>
      </w:r>
      <w:r w:rsidR="00434AD6">
        <w:rPr>
          <w:spacing w:val="4"/>
        </w:rPr>
        <w:t xml:space="preserve"> whether the Commission should approve </w:t>
      </w:r>
      <w:r w:rsidR="00F61EBD">
        <w:rPr>
          <w:spacing w:val="4"/>
        </w:rPr>
        <w:t>S</w:t>
      </w:r>
      <w:r>
        <w:rPr>
          <w:spacing w:val="4"/>
        </w:rPr>
        <w:t>oCalGas’</w:t>
      </w:r>
      <w:r w:rsidR="00434AD6">
        <w:rPr>
          <w:spacing w:val="4"/>
        </w:rPr>
        <w:t xml:space="preserve"> proposed </w:t>
      </w:r>
      <w:r w:rsidR="00D259E9">
        <w:t>Biogas Conditioning/Upgrading</w:t>
      </w:r>
      <w:r w:rsidR="00D259E9" w:rsidRPr="00217030">
        <w:t xml:space="preserve"> Services Tariff</w:t>
      </w:r>
      <w:r w:rsidR="00FB0300">
        <w:rPr>
          <w:spacing w:val="4"/>
        </w:rPr>
        <w:t>, which includes a</w:t>
      </w:r>
      <w:r w:rsidR="00434AD6">
        <w:rPr>
          <w:spacing w:val="4"/>
        </w:rPr>
        <w:t xml:space="preserve"> request for authorization to </w:t>
      </w:r>
      <w:r w:rsidR="00F61EBD">
        <w:rPr>
          <w:spacing w:val="4"/>
        </w:rPr>
        <w:t xml:space="preserve">create a standard pro-forma contract for </w:t>
      </w:r>
      <w:r w:rsidR="00D259E9">
        <w:rPr>
          <w:spacing w:val="4"/>
        </w:rPr>
        <w:t>Biogas</w:t>
      </w:r>
      <w:r w:rsidR="00FB0300">
        <w:rPr>
          <w:spacing w:val="4"/>
        </w:rPr>
        <w:t xml:space="preserve"> </w:t>
      </w:r>
      <w:r w:rsidR="00F61EBD">
        <w:rPr>
          <w:spacing w:val="4"/>
        </w:rPr>
        <w:t>Service</w:t>
      </w:r>
      <w:r w:rsidR="00D259E9">
        <w:rPr>
          <w:spacing w:val="4"/>
        </w:rPr>
        <w:t>s</w:t>
      </w:r>
      <w:r w:rsidR="00FB0300">
        <w:rPr>
          <w:spacing w:val="4"/>
        </w:rPr>
        <w:t>.</w:t>
      </w:r>
    </w:p>
    <w:p w:rsidR="00434AD6" w:rsidRPr="00B7278B" w:rsidRDefault="00434AD6" w:rsidP="00434AD6">
      <w:pPr>
        <w:pStyle w:val="Heading3"/>
      </w:pPr>
      <w:bookmarkStart w:id="21" w:name="_Toc306266921"/>
      <w:bookmarkStart w:id="22" w:name="_Toc320799858"/>
      <w:r w:rsidRPr="00B7278B">
        <w:t>4.</w:t>
      </w:r>
      <w:r w:rsidRPr="00B7278B">
        <w:tab/>
        <w:t>Proposed Schedule</w:t>
      </w:r>
      <w:bookmarkEnd w:id="21"/>
      <w:bookmarkEnd w:id="22"/>
    </w:p>
    <w:p w:rsidR="00434AD6" w:rsidRPr="00672AEF" w:rsidRDefault="008059DC" w:rsidP="002109EA">
      <w:pPr>
        <w:spacing w:line="480" w:lineRule="auto"/>
        <w:ind w:firstLine="720"/>
        <w:rPr>
          <w:spacing w:val="4"/>
        </w:rPr>
      </w:pPr>
      <w:r>
        <w:rPr>
          <w:spacing w:val="4"/>
        </w:rPr>
        <w:t>SoCalGas</w:t>
      </w:r>
      <w:r w:rsidR="00434AD6">
        <w:rPr>
          <w:spacing w:val="4"/>
        </w:rPr>
        <w:t xml:space="preserve"> </w:t>
      </w:r>
      <w:r w:rsidR="00434AD6" w:rsidRPr="00672AEF">
        <w:rPr>
          <w:spacing w:val="4"/>
        </w:rPr>
        <w:t>propose</w:t>
      </w:r>
      <w:r w:rsidR="00434AD6">
        <w:rPr>
          <w:spacing w:val="4"/>
        </w:rPr>
        <w:t>s</w:t>
      </w:r>
      <w:r w:rsidR="00434AD6" w:rsidRPr="00672AEF">
        <w:rPr>
          <w:spacing w:val="4"/>
        </w:rPr>
        <w:t xml:space="preserve"> the following schedule</w:t>
      </w:r>
      <w:r w:rsidR="00434AD6">
        <w:rPr>
          <w:spacing w:val="4"/>
        </w:rPr>
        <w:t xml:space="preserve"> to achieve these goals</w:t>
      </w:r>
      <w:r w:rsidR="00434AD6" w:rsidRPr="00672AEF">
        <w:rPr>
          <w:spacing w:val="4"/>
        </w:rPr>
        <w:t>:</w:t>
      </w:r>
    </w:p>
    <w:p w:rsidR="00434AD6" w:rsidRPr="00A36FB1" w:rsidRDefault="00834AB7" w:rsidP="00434AD6">
      <w:pPr>
        <w:spacing w:after="216"/>
        <w:ind w:left="1296" w:firstLine="144"/>
        <w:rPr>
          <w:b/>
          <w:bCs/>
          <w:spacing w:val="4"/>
          <w:u w:val="single"/>
        </w:rPr>
      </w:pPr>
      <w:r w:rsidRPr="00A36FB1">
        <w:rPr>
          <w:b/>
          <w:bCs/>
          <w:spacing w:val="4"/>
          <w:u w:val="single"/>
        </w:rPr>
        <w:t>DATE</w:t>
      </w:r>
      <w:r w:rsidRPr="00A36FB1">
        <w:rPr>
          <w:bCs/>
          <w:spacing w:val="4"/>
        </w:rPr>
        <w:tab/>
      </w:r>
      <w:r w:rsidRPr="00A36FB1">
        <w:rPr>
          <w:bCs/>
          <w:spacing w:val="4"/>
        </w:rPr>
        <w:tab/>
      </w:r>
      <w:r w:rsidRPr="00A36FB1">
        <w:rPr>
          <w:bCs/>
          <w:spacing w:val="4"/>
        </w:rPr>
        <w:tab/>
      </w:r>
      <w:r w:rsidRPr="00A36FB1">
        <w:rPr>
          <w:bCs/>
          <w:spacing w:val="4"/>
        </w:rPr>
        <w:tab/>
      </w:r>
      <w:r w:rsidRPr="00A36FB1">
        <w:rPr>
          <w:bCs/>
          <w:spacing w:val="4"/>
        </w:rPr>
        <w:tab/>
      </w:r>
      <w:r w:rsidRPr="00A36FB1">
        <w:rPr>
          <w:b/>
          <w:bCs/>
          <w:spacing w:val="4"/>
          <w:u w:val="single"/>
        </w:rPr>
        <w:t>EVENT</w:t>
      </w:r>
    </w:p>
    <w:p w:rsidR="00434AD6" w:rsidRPr="00A36FB1" w:rsidRDefault="006A1E93" w:rsidP="00434AD6">
      <w:pPr>
        <w:spacing w:line="480" w:lineRule="auto"/>
        <w:ind w:left="1440"/>
      </w:pPr>
      <w:r>
        <w:t>April</w:t>
      </w:r>
      <w:r w:rsidR="00D259E9">
        <w:t xml:space="preserve"> </w:t>
      </w:r>
      <w:r w:rsidR="00FB15BB">
        <w:t>25</w:t>
      </w:r>
      <w:r w:rsidR="00260633">
        <w:t>, 2012</w:t>
      </w:r>
      <w:r w:rsidR="00834AB7" w:rsidRPr="00A36FB1">
        <w:tab/>
      </w:r>
      <w:r w:rsidR="00834AB7" w:rsidRPr="00A36FB1">
        <w:tab/>
      </w:r>
      <w:r w:rsidR="00834AB7" w:rsidRPr="00A36FB1">
        <w:tab/>
      </w:r>
      <w:r>
        <w:tab/>
      </w:r>
      <w:r w:rsidR="00834AB7" w:rsidRPr="00A36FB1">
        <w:t xml:space="preserve">Application filing date </w:t>
      </w:r>
    </w:p>
    <w:p w:rsidR="00434AD6" w:rsidRPr="00A36FB1" w:rsidRDefault="00D259E9" w:rsidP="00434AD6">
      <w:pPr>
        <w:spacing w:line="480" w:lineRule="auto"/>
        <w:ind w:left="1440"/>
      </w:pPr>
      <w:r>
        <w:tab/>
      </w:r>
      <w:r>
        <w:tab/>
      </w:r>
      <w:r w:rsidR="00834AB7" w:rsidRPr="00A36FB1">
        <w:tab/>
      </w:r>
      <w:r w:rsidR="00834AB7" w:rsidRPr="00A36FB1">
        <w:tab/>
      </w:r>
      <w:r w:rsidR="00834AB7" w:rsidRPr="00A36FB1">
        <w:tab/>
        <w:t xml:space="preserve">Protests </w:t>
      </w:r>
      <w:r w:rsidR="00632675" w:rsidRPr="00A36FB1">
        <w:t>Due</w:t>
      </w:r>
    </w:p>
    <w:p w:rsidR="00434AD6" w:rsidRPr="00A36FB1" w:rsidRDefault="00D259E9" w:rsidP="00434AD6">
      <w:pPr>
        <w:spacing w:line="480" w:lineRule="auto"/>
        <w:ind w:left="1440"/>
      </w:pPr>
      <w:r>
        <w:tab/>
      </w:r>
      <w:r>
        <w:tab/>
      </w:r>
      <w:r w:rsidR="00834AB7" w:rsidRPr="00A36FB1">
        <w:tab/>
      </w:r>
      <w:r w:rsidR="00834AB7" w:rsidRPr="00A36FB1">
        <w:tab/>
      </w:r>
      <w:r w:rsidR="00834AB7" w:rsidRPr="00A36FB1">
        <w:tab/>
        <w:t xml:space="preserve">Replies to protests </w:t>
      </w:r>
    </w:p>
    <w:p w:rsidR="00434AD6" w:rsidRPr="00A36FB1" w:rsidRDefault="00D259E9" w:rsidP="00434AD6">
      <w:pPr>
        <w:spacing w:line="480" w:lineRule="auto"/>
        <w:ind w:left="1440"/>
      </w:pPr>
      <w:r>
        <w:tab/>
      </w:r>
      <w:r>
        <w:tab/>
      </w:r>
      <w:r w:rsidR="00834AB7" w:rsidRPr="00A36FB1">
        <w:tab/>
      </w:r>
      <w:r w:rsidR="00834AB7" w:rsidRPr="00A36FB1">
        <w:tab/>
      </w:r>
      <w:r w:rsidR="00834AB7" w:rsidRPr="00A36FB1">
        <w:tab/>
        <w:t xml:space="preserve">Prehearing conference </w:t>
      </w:r>
    </w:p>
    <w:p w:rsidR="00434AD6" w:rsidRPr="00A36FB1" w:rsidRDefault="00D259E9" w:rsidP="00434AD6">
      <w:pPr>
        <w:spacing w:line="480" w:lineRule="auto"/>
        <w:ind w:left="1440"/>
      </w:pPr>
      <w:r>
        <w:tab/>
      </w:r>
      <w:r>
        <w:tab/>
      </w:r>
      <w:r w:rsidR="00834AB7" w:rsidRPr="00A36FB1">
        <w:tab/>
      </w:r>
      <w:r w:rsidR="00834AB7" w:rsidRPr="00A36FB1">
        <w:tab/>
      </w:r>
      <w:r w:rsidR="00834AB7" w:rsidRPr="00A36FB1">
        <w:tab/>
        <w:t xml:space="preserve">Opening </w:t>
      </w:r>
      <w:r w:rsidR="00260633">
        <w:t>interveno</w:t>
      </w:r>
      <w:r w:rsidR="00260633" w:rsidRPr="00A36FB1">
        <w:t>r</w:t>
      </w:r>
      <w:r w:rsidR="00834AB7" w:rsidRPr="00A36FB1">
        <w:t xml:space="preserve"> testimony </w:t>
      </w:r>
    </w:p>
    <w:p w:rsidR="00434AD6" w:rsidRPr="00A36FB1" w:rsidRDefault="00D259E9" w:rsidP="00434AD6">
      <w:pPr>
        <w:spacing w:line="480" w:lineRule="auto"/>
        <w:ind w:left="1440"/>
      </w:pPr>
      <w:r>
        <w:tab/>
      </w:r>
      <w:r>
        <w:tab/>
      </w:r>
      <w:r w:rsidR="00834AB7" w:rsidRPr="00A36FB1">
        <w:tab/>
      </w:r>
      <w:r w:rsidR="00834AB7" w:rsidRPr="00A36FB1">
        <w:tab/>
      </w:r>
      <w:r w:rsidR="00834AB7" w:rsidRPr="00A36FB1">
        <w:tab/>
        <w:t xml:space="preserve">Concurrent rebuttal testimony </w:t>
      </w:r>
    </w:p>
    <w:p w:rsidR="00434AD6" w:rsidRPr="00A36FB1" w:rsidRDefault="00D259E9" w:rsidP="00434AD6">
      <w:pPr>
        <w:spacing w:line="480" w:lineRule="auto"/>
        <w:ind w:left="1440"/>
      </w:pPr>
      <w:r>
        <w:tab/>
      </w:r>
      <w:r>
        <w:tab/>
      </w:r>
      <w:r w:rsidR="00834AB7" w:rsidRPr="00A36FB1">
        <w:tab/>
      </w:r>
      <w:r w:rsidR="00834AB7" w:rsidRPr="00A36FB1">
        <w:tab/>
      </w:r>
      <w:r w:rsidR="00834AB7" w:rsidRPr="00A36FB1">
        <w:tab/>
        <w:t xml:space="preserve">Evidentiary hearings (if needed) </w:t>
      </w:r>
    </w:p>
    <w:p w:rsidR="00434AD6" w:rsidRPr="00A36FB1" w:rsidRDefault="00D259E9" w:rsidP="00434AD6">
      <w:pPr>
        <w:spacing w:line="480" w:lineRule="auto"/>
        <w:ind w:left="1440"/>
      </w:pPr>
      <w:r>
        <w:lastRenderedPageBreak/>
        <w:tab/>
      </w:r>
      <w:r>
        <w:tab/>
      </w:r>
      <w:r w:rsidR="00A36FB1" w:rsidRPr="00A36FB1">
        <w:tab/>
      </w:r>
      <w:r w:rsidR="00A36FB1" w:rsidRPr="00A36FB1">
        <w:tab/>
      </w:r>
      <w:r w:rsidR="00A36FB1" w:rsidRPr="00A36FB1">
        <w:tab/>
      </w:r>
      <w:r w:rsidR="00834AB7" w:rsidRPr="00A36FB1">
        <w:t xml:space="preserve">Opening briefs </w:t>
      </w:r>
    </w:p>
    <w:p w:rsidR="00434AD6" w:rsidRPr="00A36FB1" w:rsidRDefault="00D259E9" w:rsidP="00434AD6">
      <w:pPr>
        <w:spacing w:line="480" w:lineRule="auto"/>
        <w:ind w:left="1440"/>
      </w:pPr>
      <w:r>
        <w:tab/>
      </w:r>
      <w:r w:rsidR="00834AB7" w:rsidRPr="00A36FB1">
        <w:tab/>
      </w:r>
      <w:r w:rsidR="00834AB7" w:rsidRPr="00A36FB1">
        <w:tab/>
      </w:r>
      <w:r w:rsidR="00834AB7" w:rsidRPr="00A36FB1">
        <w:tab/>
      </w:r>
      <w:r w:rsidR="00A36FB1" w:rsidRPr="00A36FB1">
        <w:tab/>
      </w:r>
      <w:r w:rsidR="00834AB7" w:rsidRPr="00A36FB1">
        <w:t xml:space="preserve">Reply briefs </w:t>
      </w:r>
    </w:p>
    <w:p w:rsidR="00434AD6" w:rsidRPr="00A36FB1" w:rsidRDefault="00D259E9" w:rsidP="00434AD6">
      <w:pPr>
        <w:spacing w:line="480" w:lineRule="auto"/>
        <w:ind w:left="1440"/>
      </w:pPr>
      <w:r>
        <w:tab/>
      </w:r>
      <w:r w:rsidR="00834AB7" w:rsidRPr="00A36FB1">
        <w:tab/>
      </w:r>
      <w:r w:rsidR="00834AB7" w:rsidRPr="00A36FB1">
        <w:tab/>
      </w:r>
      <w:r w:rsidR="00834AB7" w:rsidRPr="00A36FB1">
        <w:tab/>
      </w:r>
      <w:r w:rsidR="00834AB7" w:rsidRPr="00A36FB1">
        <w:tab/>
        <w:t xml:space="preserve">CPUC issues Proposed Decision </w:t>
      </w:r>
    </w:p>
    <w:p w:rsidR="00434AD6" w:rsidRDefault="00D259E9" w:rsidP="00434AD6">
      <w:pPr>
        <w:spacing w:line="480" w:lineRule="auto"/>
        <w:ind w:left="1440"/>
      </w:pPr>
      <w:r>
        <w:tab/>
      </w:r>
      <w:r w:rsidR="00834AB7" w:rsidRPr="00A36FB1">
        <w:tab/>
      </w:r>
      <w:r w:rsidR="00834AB7" w:rsidRPr="00A36FB1">
        <w:tab/>
      </w:r>
      <w:r w:rsidR="00834AB7" w:rsidRPr="00A36FB1">
        <w:tab/>
      </w:r>
      <w:r w:rsidR="00834AB7" w:rsidRPr="00A36FB1">
        <w:tab/>
        <w:t>CPUC issues Final Decision</w:t>
      </w:r>
      <w:r w:rsidR="00434AD6" w:rsidRPr="00B26A7E">
        <w:t xml:space="preserve"> </w:t>
      </w:r>
    </w:p>
    <w:p w:rsidR="00434AD6" w:rsidRPr="00672AEF" w:rsidRDefault="00434AD6" w:rsidP="00434AD6">
      <w:pPr>
        <w:keepNext/>
        <w:widowControl w:val="0"/>
        <w:tabs>
          <w:tab w:val="left" w:pos="1440"/>
        </w:tabs>
        <w:spacing w:before="240" w:line="480" w:lineRule="auto"/>
        <w:ind w:left="720"/>
        <w:outlineLvl w:val="1"/>
        <w:rPr>
          <w:b/>
          <w:bCs/>
          <w:spacing w:val="4"/>
        </w:rPr>
      </w:pPr>
      <w:bookmarkStart w:id="23" w:name="_Toc306266922"/>
      <w:bookmarkStart w:id="24" w:name="_Toc320799859"/>
      <w:r>
        <w:rPr>
          <w:b/>
          <w:bCs/>
          <w:spacing w:val="4"/>
        </w:rPr>
        <w:t>B.</w:t>
      </w:r>
      <w:r>
        <w:rPr>
          <w:b/>
          <w:bCs/>
          <w:spacing w:val="4"/>
        </w:rPr>
        <w:tab/>
        <w:t>Authority - Rule 2.1</w:t>
      </w:r>
      <w:bookmarkEnd w:id="23"/>
      <w:bookmarkEnd w:id="24"/>
    </w:p>
    <w:p w:rsidR="00434AD6" w:rsidRPr="002C4C61" w:rsidRDefault="00434AD6" w:rsidP="00A943CF">
      <w:pPr>
        <w:spacing w:line="480" w:lineRule="auto"/>
        <w:ind w:firstLine="720"/>
        <w:jc w:val="both"/>
      </w:pPr>
      <w:r>
        <w:t>This Application is filed in accordance</w:t>
      </w:r>
      <w:r w:rsidR="002E547C">
        <w:t xml:space="preserve"> with P.U. Code </w:t>
      </w:r>
      <w:r w:rsidR="00CE575F" w:rsidRPr="00F343D1">
        <w:t xml:space="preserve">Sections </w:t>
      </w:r>
      <w:proofErr w:type="gramStart"/>
      <w:r w:rsidR="00CE575F" w:rsidRPr="00F343D1">
        <w:t xml:space="preserve">399.11 </w:t>
      </w:r>
      <w:r w:rsidR="00CE575F">
        <w:rPr>
          <w:i/>
        </w:rPr>
        <w:t>et seq</w:t>
      </w:r>
      <w:r w:rsidR="00CE575F" w:rsidRPr="00D7424F">
        <w:t>.,</w:t>
      </w:r>
      <w:r w:rsidR="00CE575F">
        <w:rPr>
          <w:i/>
        </w:rPr>
        <w:t xml:space="preserve"> </w:t>
      </w:r>
      <w:r w:rsidR="00CE575F">
        <w:t xml:space="preserve">454, 454.5, </w:t>
      </w:r>
      <w:r w:rsidR="00CE575F" w:rsidRPr="00F343D1">
        <w:t>701</w:t>
      </w:r>
      <w:r w:rsidR="00CE575F">
        <w:t xml:space="preserve">, </w:t>
      </w:r>
      <w:r w:rsidR="002E547C">
        <w:t>1701</w:t>
      </w:r>
      <w:r>
        <w:t>, the Commission’s Rules of Practice and Procedure and prior Commission decisions, orders and resolutions</w:t>
      </w:r>
      <w:proofErr w:type="gramEnd"/>
      <w:r>
        <w:t>.</w:t>
      </w:r>
    </w:p>
    <w:p w:rsidR="00434AD6" w:rsidRPr="00672AEF" w:rsidRDefault="00434AD6" w:rsidP="00434AD6">
      <w:pPr>
        <w:keepNext/>
        <w:widowControl w:val="0"/>
        <w:spacing w:line="480" w:lineRule="auto"/>
        <w:ind w:left="720"/>
        <w:outlineLvl w:val="1"/>
        <w:rPr>
          <w:b/>
          <w:bCs/>
          <w:spacing w:val="4"/>
        </w:rPr>
      </w:pPr>
      <w:bookmarkStart w:id="25" w:name="_Toc306266923"/>
      <w:bookmarkStart w:id="26" w:name="_Toc320799860"/>
      <w:r w:rsidRPr="00672AEF">
        <w:rPr>
          <w:b/>
          <w:spacing w:val="4"/>
        </w:rPr>
        <w:t>C.</w:t>
      </w:r>
      <w:r w:rsidRPr="00672AEF">
        <w:rPr>
          <w:b/>
          <w:spacing w:val="4"/>
        </w:rPr>
        <w:tab/>
      </w:r>
      <w:r w:rsidRPr="00672AEF">
        <w:rPr>
          <w:b/>
          <w:bCs/>
          <w:spacing w:val="4"/>
        </w:rPr>
        <w:t xml:space="preserve">Corporate </w:t>
      </w:r>
      <w:r>
        <w:rPr>
          <w:b/>
          <w:bCs/>
          <w:spacing w:val="4"/>
        </w:rPr>
        <w:t>I</w:t>
      </w:r>
      <w:r w:rsidRPr="00672AEF">
        <w:rPr>
          <w:b/>
          <w:bCs/>
          <w:spacing w:val="4"/>
        </w:rPr>
        <w:t xml:space="preserve">nformation and Correspondence - Rules </w:t>
      </w:r>
      <w:r>
        <w:rPr>
          <w:b/>
          <w:bCs/>
          <w:spacing w:val="4"/>
        </w:rPr>
        <w:t>2.</w:t>
      </w:r>
      <w:r w:rsidRPr="00672AEF">
        <w:rPr>
          <w:b/>
          <w:bCs/>
          <w:spacing w:val="4"/>
        </w:rPr>
        <w:t xml:space="preserve">1(a) </w:t>
      </w:r>
      <w:r>
        <w:rPr>
          <w:b/>
          <w:bCs/>
          <w:spacing w:val="4"/>
        </w:rPr>
        <w:t>and 2.</w:t>
      </w:r>
      <w:r w:rsidRPr="00672AEF">
        <w:rPr>
          <w:b/>
          <w:bCs/>
          <w:spacing w:val="4"/>
        </w:rPr>
        <w:t>1(b)</w:t>
      </w:r>
      <w:bookmarkEnd w:id="25"/>
      <w:bookmarkEnd w:id="26"/>
    </w:p>
    <w:p w:rsidR="00434AD6" w:rsidRPr="00672AEF" w:rsidRDefault="00CE575F" w:rsidP="00434AD6">
      <w:pPr>
        <w:spacing w:line="480" w:lineRule="auto"/>
        <w:ind w:firstLine="720"/>
        <w:rPr>
          <w:spacing w:val="4"/>
        </w:rPr>
      </w:pPr>
      <w:r>
        <w:rPr>
          <w:spacing w:val="4"/>
        </w:rPr>
        <w:t xml:space="preserve">Applicant’s legal name is Southern California Gas Company.  </w:t>
      </w:r>
      <w:r w:rsidR="00D572E1">
        <w:rPr>
          <w:spacing w:val="4"/>
        </w:rPr>
        <w:t>SoCalGas</w:t>
      </w:r>
      <w:r w:rsidR="00434AD6" w:rsidRPr="00672AEF">
        <w:rPr>
          <w:spacing w:val="4"/>
        </w:rPr>
        <w:t xml:space="preserve"> is a public utility </w:t>
      </w:r>
      <w:r>
        <w:rPr>
          <w:spacing w:val="4"/>
        </w:rPr>
        <w:t xml:space="preserve">corporation </w:t>
      </w:r>
      <w:r w:rsidR="00434AD6" w:rsidRPr="00672AEF">
        <w:rPr>
          <w:spacing w:val="4"/>
        </w:rPr>
        <w:t>organized and existing under the laws of the State of California</w:t>
      </w:r>
      <w:r>
        <w:rPr>
          <w:spacing w:val="4"/>
        </w:rPr>
        <w:t xml:space="preserve">, with </w:t>
      </w:r>
      <w:r w:rsidR="00D473CC">
        <w:rPr>
          <w:spacing w:val="4"/>
        </w:rPr>
        <w:t>its</w:t>
      </w:r>
      <w:r w:rsidR="00D473CC" w:rsidRPr="00672AEF">
        <w:rPr>
          <w:spacing w:val="4"/>
        </w:rPr>
        <w:t xml:space="preserve"> principal</w:t>
      </w:r>
      <w:r w:rsidR="00434AD6" w:rsidRPr="00672AEF">
        <w:rPr>
          <w:spacing w:val="4"/>
        </w:rPr>
        <w:t xml:space="preserve"> place of business and mailing address </w:t>
      </w:r>
      <w:r>
        <w:rPr>
          <w:spacing w:val="4"/>
        </w:rPr>
        <w:t>at</w:t>
      </w:r>
      <w:r w:rsidRPr="00672AEF">
        <w:rPr>
          <w:spacing w:val="4"/>
        </w:rPr>
        <w:t xml:space="preserve"> </w:t>
      </w:r>
      <w:r w:rsidR="00D572E1">
        <w:rPr>
          <w:spacing w:val="4"/>
        </w:rPr>
        <w:t xml:space="preserve">555 West </w:t>
      </w:r>
      <w:r>
        <w:rPr>
          <w:spacing w:val="4"/>
        </w:rPr>
        <w:t xml:space="preserve">Fifth </w:t>
      </w:r>
      <w:r w:rsidR="00D572E1">
        <w:rPr>
          <w:spacing w:val="4"/>
        </w:rPr>
        <w:t>Street</w:t>
      </w:r>
      <w:r w:rsidR="00434AD6">
        <w:rPr>
          <w:spacing w:val="4"/>
        </w:rPr>
        <w:t xml:space="preserve">, </w:t>
      </w:r>
      <w:r w:rsidR="00D572E1">
        <w:rPr>
          <w:spacing w:val="4"/>
        </w:rPr>
        <w:t>Los Angeles</w:t>
      </w:r>
      <w:r w:rsidR="00434AD6">
        <w:rPr>
          <w:spacing w:val="4"/>
        </w:rPr>
        <w:t>, California, 9</w:t>
      </w:r>
      <w:r w:rsidR="00D572E1">
        <w:rPr>
          <w:spacing w:val="4"/>
        </w:rPr>
        <w:t>0013</w:t>
      </w:r>
      <w:r w:rsidR="00434AD6" w:rsidRPr="00672AEF">
        <w:rPr>
          <w:spacing w:val="4"/>
        </w:rPr>
        <w:t>.</w:t>
      </w:r>
    </w:p>
    <w:p w:rsidR="00434AD6" w:rsidRPr="00672AEF" w:rsidRDefault="00434AD6" w:rsidP="00434AD6">
      <w:pPr>
        <w:pStyle w:val="BodyTextIndent2"/>
        <w:spacing w:after="120"/>
      </w:pPr>
      <w:r w:rsidRPr="00672AEF">
        <w:rPr>
          <w:spacing w:val="4"/>
        </w:rPr>
        <w:t xml:space="preserve">All correspondence and communications to </w:t>
      </w:r>
      <w:r w:rsidR="00D572E1">
        <w:rPr>
          <w:spacing w:val="4"/>
        </w:rPr>
        <w:t xml:space="preserve">SoCalGas </w:t>
      </w:r>
      <w:r w:rsidRPr="00672AEF">
        <w:rPr>
          <w:spacing w:val="4"/>
        </w:rPr>
        <w:t>regarding this Application should be addressed to:</w:t>
      </w:r>
    </w:p>
    <w:p w:rsidR="00D57AB5" w:rsidRDefault="00D259E9" w:rsidP="00D57AB5">
      <w:pPr>
        <w:pStyle w:val="Style13"/>
        <w:ind w:left="2880"/>
        <w:rPr>
          <w:rStyle w:val="CharacterStyle6"/>
          <w:sz w:val="24"/>
          <w:szCs w:val="24"/>
        </w:rPr>
      </w:pPr>
      <w:r>
        <w:rPr>
          <w:rStyle w:val="CharacterStyle6"/>
          <w:sz w:val="24"/>
          <w:szCs w:val="24"/>
        </w:rPr>
        <w:t xml:space="preserve">Steven Hruby </w:t>
      </w:r>
    </w:p>
    <w:p w:rsidR="00D57AB5" w:rsidRPr="007B3496" w:rsidRDefault="00D57AB5" w:rsidP="00D57AB5">
      <w:pPr>
        <w:pStyle w:val="Style13"/>
        <w:ind w:left="2880"/>
        <w:rPr>
          <w:rStyle w:val="CharacterStyle6"/>
          <w:sz w:val="24"/>
          <w:szCs w:val="24"/>
        </w:rPr>
      </w:pPr>
      <w:r w:rsidRPr="007B3496">
        <w:rPr>
          <w:rStyle w:val="CharacterStyle6"/>
          <w:sz w:val="24"/>
          <w:szCs w:val="24"/>
        </w:rPr>
        <w:t>Regulatory Case Manager</w:t>
      </w:r>
    </w:p>
    <w:p w:rsidR="00D57AB5" w:rsidRDefault="00D57AB5" w:rsidP="00D57AB5">
      <w:pPr>
        <w:pStyle w:val="Style13"/>
        <w:ind w:left="2880"/>
        <w:rPr>
          <w:sz w:val="24"/>
          <w:szCs w:val="24"/>
        </w:rPr>
      </w:pPr>
      <w:r>
        <w:rPr>
          <w:sz w:val="24"/>
          <w:szCs w:val="24"/>
        </w:rPr>
        <w:t xml:space="preserve">SOUTHERN CALIFORNIA GAS COMPANY </w:t>
      </w:r>
    </w:p>
    <w:p w:rsidR="00D57AB5" w:rsidRDefault="00D57AB5" w:rsidP="00D57AB5">
      <w:pPr>
        <w:pStyle w:val="Style13"/>
        <w:ind w:left="2880"/>
        <w:rPr>
          <w:sz w:val="24"/>
          <w:szCs w:val="24"/>
        </w:rPr>
      </w:pPr>
      <w:r>
        <w:rPr>
          <w:sz w:val="24"/>
          <w:szCs w:val="24"/>
        </w:rPr>
        <w:t>555 West 5</w:t>
      </w:r>
      <w:r w:rsidRPr="00340F9B">
        <w:rPr>
          <w:sz w:val="24"/>
          <w:szCs w:val="24"/>
          <w:vertAlign w:val="superscript"/>
        </w:rPr>
        <w:t>th</w:t>
      </w:r>
      <w:r>
        <w:rPr>
          <w:sz w:val="24"/>
          <w:szCs w:val="24"/>
        </w:rPr>
        <w:t xml:space="preserve"> Street, GT14D6</w:t>
      </w:r>
    </w:p>
    <w:p w:rsidR="00D57AB5" w:rsidRDefault="00D57AB5" w:rsidP="00D57AB5">
      <w:pPr>
        <w:pStyle w:val="Style13"/>
        <w:ind w:left="2880"/>
        <w:rPr>
          <w:sz w:val="24"/>
          <w:szCs w:val="24"/>
        </w:rPr>
      </w:pPr>
      <w:r>
        <w:rPr>
          <w:sz w:val="24"/>
          <w:szCs w:val="24"/>
        </w:rPr>
        <w:t>Los Angeles, CA 90013</w:t>
      </w:r>
    </w:p>
    <w:p w:rsidR="00D57AB5" w:rsidRDefault="00D259E9" w:rsidP="00D57AB5">
      <w:pPr>
        <w:pStyle w:val="Style13"/>
        <w:ind w:left="2880"/>
        <w:rPr>
          <w:sz w:val="24"/>
          <w:szCs w:val="24"/>
        </w:rPr>
      </w:pPr>
      <w:r>
        <w:rPr>
          <w:sz w:val="24"/>
          <w:szCs w:val="24"/>
        </w:rPr>
        <w:t>Telephone:</w:t>
      </w:r>
      <w:r>
        <w:rPr>
          <w:sz w:val="24"/>
          <w:szCs w:val="24"/>
        </w:rPr>
        <w:tab/>
        <w:t>(213) 244-5856</w:t>
      </w:r>
    </w:p>
    <w:p w:rsidR="00D57AB5" w:rsidRDefault="00D57AB5" w:rsidP="00D57AB5">
      <w:pPr>
        <w:pStyle w:val="Style13"/>
        <w:ind w:left="2880"/>
        <w:rPr>
          <w:sz w:val="24"/>
          <w:szCs w:val="24"/>
        </w:rPr>
      </w:pPr>
      <w:r>
        <w:rPr>
          <w:sz w:val="24"/>
          <w:szCs w:val="24"/>
        </w:rPr>
        <w:t>Facsimile:</w:t>
      </w:r>
      <w:r>
        <w:rPr>
          <w:sz w:val="24"/>
          <w:szCs w:val="24"/>
        </w:rPr>
        <w:tab/>
        <w:t>(244) 244-4957</w:t>
      </w:r>
    </w:p>
    <w:p w:rsidR="00D259E9" w:rsidRDefault="00D57AB5" w:rsidP="00D57AB5">
      <w:pPr>
        <w:pStyle w:val="Style13"/>
        <w:ind w:left="2880"/>
        <w:rPr>
          <w:sz w:val="24"/>
          <w:szCs w:val="24"/>
        </w:rPr>
      </w:pPr>
      <w:r>
        <w:rPr>
          <w:sz w:val="24"/>
          <w:szCs w:val="24"/>
        </w:rPr>
        <w:t>Email:</w:t>
      </w:r>
      <w:r w:rsidR="00D259E9">
        <w:rPr>
          <w:sz w:val="24"/>
          <w:szCs w:val="24"/>
        </w:rPr>
        <w:tab/>
      </w:r>
      <w:r w:rsidR="00D259E9">
        <w:rPr>
          <w:sz w:val="24"/>
          <w:szCs w:val="24"/>
        </w:rPr>
        <w:tab/>
      </w:r>
      <w:hyperlink r:id="rId17" w:history="1">
        <w:r w:rsidR="00D259E9" w:rsidRPr="00176CB6">
          <w:rPr>
            <w:rStyle w:val="Hyperlink"/>
            <w:sz w:val="24"/>
            <w:szCs w:val="24"/>
          </w:rPr>
          <w:t>SHruby@semprautilities.com</w:t>
        </w:r>
      </w:hyperlink>
    </w:p>
    <w:p w:rsidR="00D57AB5" w:rsidRDefault="00D57AB5" w:rsidP="00434AD6"/>
    <w:p w:rsidR="00770EA5" w:rsidRDefault="00770EA5" w:rsidP="00434AD6"/>
    <w:p w:rsidR="00770EA5" w:rsidRDefault="00770EA5" w:rsidP="00434AD6"/>
    <w:p w:rsidR="00434AD6" w:rsidRPr="00672AEF" w:rsidRDefault="00434AD6" w:rsidP="00434AD6">
      <w:proofErr w:type="gramStart"/>
      <w:r w:rsidRPr="00672AEF">
        <w:t>with</w:t>
      </w:r>
      <w:proofErr w:type="gramEnd"/>
      <w:r w:rsidRPr="00672AEF">
        <w:t xml:space="preserve"> a copy to:</w:t>
      </w:r>
    </w:p>
    <w:p w:rsidR="009F3049" w:rsidRPr="00672AEF" w:rsidRDefault="009F3049" w:rsidP="00434AD6"/>
    <w:p w:rsidR="00434AD6" w:rsidRPr="002B74D2" w:rsidRDefault="00D572E1" w:rsidP="00434AD6">
      <w:pPr>
        <w:ind w:left="2880"/>
      </w:pPr>
      <w:r>
        <w:t>Steve</w:t>
      </w:r>
      <w:r w:rsidR="002E547C">
        <w:t>n</w:t>
      </w:r>
      <w:r>
        <w:t xml:space="preserve"> </w:t>
      </w:r>
      <w:r w:rsidR="00A943CF">
        <w:t xml:space="preserve">D. </w:t>
      </w:r>
      <w:r>
        <w:t>Patrick</w:t>
      </w:r>
    </w:p>
    <w:p w:rsidR="00434AD6" w:rsidRPr="002B74D2" w:rsidRDefault="00D572E1" w:rsidP="00434AD6">
      <w:pPr>
        <w:ind w:left="2880"/>
      </w:pPr>
      <w:r>
        <w:t>Senior</w:t>
      </w:r>
      <w:r w:rsidR="00434AD6">
        <w:t xml:space="preserve"> Counsel </w:t>
      </w:r>
    </w:p>
    <w:p w:rsidR="00D572E1" w:rsidRDefault="00D572E1" w:rsidP="00D572E1">
      <w:pPr>
        <w:ind w:left="2880"/>
      </w:pPr>
      <w:r>
        <w:lastRenderedPageBreak/>
        <w:t>555 West 5</w:t>
      </w:r>
      <w:r w:rsidRPr="00D572E1">
        <w:rPr>
          <w:vertAlign w:val="superscript"/>
        </w:rPr>
        <w:t>th</w:t>
      </w:r>
      <w:r>
        <w:t xml:space="preserve"> Street</w:t>
      </w:r>
      <w:r w:rsidR="00A943CF">
        <w:t>, Suite 1400</w:t>
      </w:r>
    </w:p>
    <w:p w:rsidR="00D572E1" w:rsidRPr="00927A1B" w:rsidRDefault="00D572E1" w:rsidP="00D572E1">
      <w:pPr>
        <w:ind w:left="2880"/>
        <w:rPr>
          <w:lang w:val="it-IT"/>
        </w:rPr>
      </w:pPr>
      <w:r>
        <w:t>Los Angeles, CA 90013</w:t>
      </w:r>
    </w:p>
    <w:p w:rsidR="00434AD6" w:rsidRPr="002B74D2" w:rsidRDefault="00434AD6" w:rsidP="00434AD6">
      <w:pPr>
        <w:ind w:left="2160" w:firstLine="720"/>
      </w:pPr>
      <w:r w:rsidRPr="002B74D2">
        <w:t xml:space="preserve">Telephone:  </w:t>
      </w:r>
      <w:r>
        <w:t>(</w:t>
      </w:r>
      <w:r w:rsidR="00D572E1">
        <w:t>213</w:t>
      </w:r>
      <w:r>
        <w:t xml:space="preserve">) </w:t>
      </w:r>
      <w:r w:rsidR="00A943CF">
        <w:t>244-2954</w:t>
      </w:r>
    </w:p>
    <w:p w:rsidR="00434AD6" w:rsidRPr="002B74D2" w:rsidRDefault="00434AD6" w:rsidP="00434AD6">
      <w:pPr>
        <w:widowControl w:val="0"/>
        <w:ind w:left="2160" w:firstLine="720"/>
      </w:pPr>
      <w:r w:rsidRPr="002B74D2">
        <w:t xml:space="preserve">Facsimile:   </w:t>
      </w:r>
      <w:r>
        <w:t>(</w:t>
      </w:r>
      <w:r w:rsidR="00D572E1">
        <w:t>213</w:t>
      </w:r>
      <w:r>
        <w:t xml:space="preserve">) </w:t>
      </w:r>
      <w:r w:rsidR="00A943CF">
        <w:t>629-9620</w:t>
      </w:r>
    </w:p>
    <w:p w:rsidR="00434AD6" w:rsidRDefault="00434AD6" w:rsidP="00434AD6">
      <w:pPr>
        <w:widowControl w:val="0"/>
        <w:ind w:left="2160" w:firstLine="720"/>
      </w:pPr>
      <w:r>
        <w:t xml:space="preserve">Email:  </w:t>
      </w:r>
      <w:hyperlink r:id="rId18" w:history="1">
        <w:r w:rsidR="00A943CF" w:rsidRPr="00E32C83">
          <w:rPr>
            <w:rStyle w:val="Hyperlink"/>
          </w:rPr>
          <w:t>SDPatrick@semprautilities.com</w:t>
        </w:r>
      </w:hyperlink>
    </w:p>
    <w:p w:rsidR="00434AD6" w:rsidRDefault="00434AD6" w:rsidP="00434AD6">
      <w:pPr>
        <w:pStyle w:val="PLDRegularLeft"/>
        <w:spacing w:line="240" w:lineRule="auto"/>
        <w:rPr>
          <w:rFonts w:ascii="Times New Roman" w:hAnsi="Times New Roman"/>
          <w:szCs w:val="24"/>
        </w:rPr>
      </w:pPr>
    </w:p>
    <w:p w:rsidR="00434AD6" w:rsidRPr="00672AEF" w:rsidRDefault="00434AD6" w:rsidP="00F719E8">
      <w:pPr>
        <w:pStyle w:val="Heading2"/>
        <w:spacing w:after="0" w:line="480" w:lineRule="auto"/>
      </w:pPr>
      <w:bookmarkStart w:id="27" w:name="_Toc306266924"/>
      <w:bookmarkStart w:id="28" w:name="_Toc320799861"/>
      <w:r>
        <w:t>D</w:t>
      </w:r>
      <w:r w:rsidRPr="00672AEF">
        <w:t>.</w:t>
      </w:r>
      <w:r w:rsidRPr="00672AEF">
        <w:tab/>
      </w:r>
      <w:r>
        <w:t>Organization and Qualification to Transact Business – Rule 2.2</w:t>
      </w:r>
      <w:bookmarkEnd w:id="27"/>
      <w:bookmarkEnd w:id="28"/>
    </w:p>
    <w:p w:rsidR="00434AD6" w:rsidRPr="001D43D9" w:rsidRDefault="00434AD6" w:rsidP="00F719E8">
      <w:pPr>
        <w:spacing w:line="480" w:lineRule="auto"/>
        <w:ind w:firstLine="720"/>
        <w:rPr>
          <w:spacing w:val="4"/>
        </w:rPr>
      </w:pPr>
      <w:r w:rsidRPr="001D43D9">
        <w:rPr>
          <w:spacing w:val="4"/>
        </w:rPr>
        <w:t xml:space="preserve">A copy of </w:t>
      </w:r>
      <w:r w:rsidR="00A85F32">
        <w:rPr>
          <w:spacing w:val="4"/>
        </w:rPr>
        <w:t>SoCalGas’</w:t>
      </w:r>
      <w:r w:rsidRPr="001D43D9">
        <w:rPr>
          <w:spacing w:val="4"/>
        </w:rPr>
        <w:t xml:space="preserve"> Restated Articles of Incorporation as last amended, presently in effect and certified by the California Secretary of State, was filed with the Commission on </w:t>
      </w:r>
      <w:r w:rsidR="00CE575F">
        <w:rPr>
          <w:spacing w:val="4"/>
        </w:rPr>
        <w:t xml:space="preserve">October 1, 1998 </w:t>
      </w:r>
      <w:r w:rsidRPr="001D43D9">
        <w:rPr>
          <w:spacing w:val="4"/>
        </w:rPr>
        <w:t xml:space="preserve">in connection with </w:t>
      </w:r>
      <w:r w:rsidR="00F61EBD">
        <w:rPr>
          <w:spacing w:val="4"/>
        </w:rPr>
        <w:t>S</w:t>
      </w:r>
      <w:r w:rsidR="00A85F32">
        <w:rPr>
          <w:spacing w:val="4"/>
        </w:rPr>
        <w:t>oCalGas’</w:t>
      </w:r>
      <w:r w:rsidR="00CE575F">
        <w:rPr>
          <w:spacing w:val="4"/>
        </w:rPr>
        <w:t xml:space="preserve"> </w:t>
      </w:r>
      <w:r w:rsidRPr="001D43D9">
        <w:rPr>
          <w:spacing w:val="4"/>
        </w:rPr>
        <w:t xml:space="preserve">Application </w:t>
      </w:r>
      <w:r w:rsidR="00CE575F">
        <w:rPr>
          <w:spacing w:val="4"/>
        </w:rPr>
        <w:t>No. 98-10-012</w:t>
      </w:r>
      <w:r w:rsidRPr="001D43D9">
        <w:rPr>
          <w:spacing w:val="4"/>
        </w:rPr>
        <w:t>, and is in</w:t>
      </w:r>
      <w:r>
        <w:rPr>
          <w:spacing w:val="4"/>
        </w:rPr>
        <w:t>corporated herein by reference.</w:t>
      </w:r>
    </w:p>
    <w:p w:rsidR="00434AD6" w:rsidRPr="003926ED" w:rsidRDefault="00434AD6" w:rsidP="00F719E8">
      <w:pPr>
        <w:pStyle w:val="Heading2"/>
        <w:spacing w:after="0" w:line="480" w:lineRule="auto"/>
      </w:pPr>
      <w:bookmarkStart w:id="29" w:name="_Toc306266925"/>
      <w:bookmarkStart w:id="30" w:name="_Toc320799862"/>
      <w:r>
        <w:t>E</w:t>
      </w:r>
      <w:r w:rsidRPr="003926ED">
        <w:t>.</w:t>
      </w:r>
      <w:r w:rsidRPr="003926ED">
        <w:tab/>
        <w:t>Balance Sheet and Income Statement – Rule 3.2(a</w:t>
      </w:r>
      <w:proofErr w:type="gramStart"/>
      <w:r w:rsidRPr="003926ED">
        <w:t>)(</w:t>
      </w:r>
      <w:proofErr w:type="gramEnd"/>
      <w:r w:rsidRPr="003926ED">
        <w:t>1)</w:t>
      </w:r>
      <w:bookmarkEnd w:id="29"/>
      <w:bookmarkEnd w:id="30"/>
    </w:p>
    <w:p w:rsidR="00434AD6" w:rsidRPr="00672AEF" w:rsidRDefault="00434AD6" w:rsidP="00F719E8">
      <w:pPr>
        <w:spacing w:line="480" w:lineRule="auto"/>
        <w:ind w:firstLine="720"/>
        <w:rPr>
          <w:spacing w:val="4"/>
        </w:rPr>
      </w:pPr>
      <w:r w:rsidRPr="00672AEF">
        <w:rPr>
          <w:spacing w:val="4"/>
        </w:rPr>
        <w:t xml:space="preserve">Attachment </w:t>
      </w:r>
      <w:r w:rsidR="00390CDC">
        <w:rPr>
          <w:spacing w:val="4"/>
        </w:rPr>
        <w:t>A</w:t>
      </w:r>
      <w:r w:rsidR="00390CDC" w:rsidRPr="00672AEF">
        <w:rPr>
          <w:spacing w:val="4"/>
        </w:rPr>
        <w:t xml:space="preserve"> </w:t>
      </w:r>
      <w:r w:rsidRPr="00672AEF">
        <w:rPr>
          <w:spacing w:val="4"/>
        </w:rPr>
        <w:t xml:space="preserve">to this Application is </w:t>
      </w:r>
      <w:r w:rsidR="00A85F32">
        <w:rPr>
          <w:spacing w:val="4"/>
        </w:rPr>
        <w:t xml:space="preserve">SoCalGas’ </w:t>
      </w:r>
      <w:r w:rsidRPr="00672AEF">
        <w:rPr>
          <w:spacing w:val="4"/>
        </w:rPr>
        <w:t xml:space="preserve">Balance Sheet as of </w:t>
      </w:r>
      <w:r w:rsidR="00A1110D">
        <w:rPr>
          <w:spacing w:val="4"/>
        </w:rPr>
        <w:t xml:space="preserve">September </w:t>
      </w:r>
      <w:r w:rsidR="009D6BC0">
        <w:rPr>
          <w:spacing w:val="4"/>
        </w:rPr>
        <w:t>30, 2011</w:t>
      </w:r>
      <w:r>
        <w:rPr>
          <w:spacing w:val="4"/>
        </w:rPr>
        <w:t xml:space="preserve">.  Attachment </w:t>
      </w:r>
      <w:r w:rsidR="00390CDC">
        <w:rPr>
          <w:spacing w:val="4"/>
        </w:rPr>
        <w:t xml:space="preserve">B </w:t>
      </w:r>
      <w:r>
        <w:rPr>
          <w:spacing w:val="4"/>
        </w:rPr>
        <w:t xml:space="preserve">to this Application is </w:t>
      </w:r>
      <w:r w:rsidR="00A85F32">
        <w:rPr>
          <w:spacing w:val="4"/>
        </w:rPr>
        <w:t>SoCalGas’</w:t>
      </w:r>
      <w:r w:rsidRPr="00672AEF">
        <w:rPr>
          <w:spacing w:val="4"/>
        </w:rPr>
        <w:t xml:space="preserve"> Income Statement for the </w:t>
      </w:r>
      <w:r w:rsidR="00A1110D">
        <w:rPr>
          <w:spacing w:val="4"/>
        </w:rPr>
        <w:t>nine</w:t>
      </w:r>
      <w:r w:rsidRPr="00672AEF">
        <w:rPr>
          <w:spacing w:val="4"/>
        </w:rPr>
        <w:t xml:space="preserve">-month period ended </w:t>
      </w:r>
      <w:r w:rsidR="00A1110D">
        <w:rPr>
          <w:spacing w:val="4"/>
        </w:rPr>
        <w:t xml:space="preserve">September </w:t>
      </w:r>
      <w:r w:rsidR="009D6BC0">
        <w:rPr>
          <w:spacing w:val="4"/>
        </w:rPr>
        <w:t>30, 2011</w:t>
      </w:r>
      <w:r>
        <w:rPr>
          <w:spacing w:val="4"/>
        </w:rPr>
        <w:t>.</w:t>
      </w:r>
    </w:p>
    <w:p w:rsidR="00434AD6" w:rsidRPr="00672AEF" w:rsidRDefault="00434AD6" w:rsidP="00F719E8">
      <w:pPr>
        <w:pStyle w:val="Heading2"/>
        <w:spacing w:after="0" w:line="480" w:lineRule="auto"/>
      </w:pPr>
      <w:bookmarkStart w:id="31" w:name="_Toc306266926"/>
      <w:bookmarkStart w:id="32" w:name="_Toc320799863"/>
      <w:r>
        <w:t>F</w:t>
      </w:r>
      <w:r w:rsidRPr="00672AEF">
        <w:t>.</w:t>
      </w:r>
      <w:r w:rsidRPr="00672AEF">
        <w:tab/>
        <w:t>Rates - Rules 3</w:t>
      </w:r>
      <w:r>
        <w:t>.2</w:t>
      </w:r>
      <w:r w:rsidRPr="00672AEF">
        <w:t>(</w:t>
      </w:r>
      <w:r>
        <w:t>a</w:t>
      </w:r>
      <w:proofErr w:type="gramStart"/>
      <w:r w:rsidRPr="00672AEF">
        <w:t>)(</w:t>
      </w:r>
      <w:proofErr w:type="gramEnd"/>
      <w:r>
        <w:t>2) and 3.2(a)(3)</w:t>
      </w:r>
      <w:bookmarkEnd w:id="31"/>
      <w:bookmarkEnd w:id="32"/>
    </w:p>
    <w:p w:rsidR="00434AD6" w:rsidRPr="00672AEF" w:rsidRDefault="00A85F32" w:rsidP="00F719E8">
      <w:pPr>
        <w:spacing w:line="480" w:lineRule="auto"/>
        <w:ind w:firstLine="720"/>
        <w:rPr>
          <w:b/>
          <w:i/>
        </w:rPr>
      </w:pPr>
      <w:r>
        <w:rPr>
          <w:spacing w:val="4"/>
        </w:rPr>
        <w:t xml:space="preserve">No </w:t>
      </w:r>
      <w:r w:rsidR="00434AD6" w:rsidRPr="00672AEF">
        <w:rPr>
          <w:spacing w:val="4"/>
        </w:rPr>
        <w:t xml:space="preserve">rate changes for </w:t>
      </w:r>
      <w:r>
        <w:rPr>
          <w:spacing w:val="4"/>
        </w:rPr>
        <w:t xml:space="preserve">SoCalGas </w:t>
      </w:r>
      <w:r w:rsidR="00434AD6" w:rsidRPr="00672AEF">
        <w:rPr>
          <w:spacing w:val="4"/>
        </w:rPr>
        <w:t>will result from this Application</w:t>
      </w:r>
      <w:r w:rsidR="00434AD6">
        <w:rPr>
          <w:spacing w:val="4"/>
        </w:rPr>
        <w:t>.</w:t>
      </w:r>
    </w:p>
    <w:p w:rsidR="00434AD6" w:rsidRPr="00C61D63" w:rsidRDefault="00434AD6" w:rsidP="00F719E8">
      <w:pPr>
        <w:pStyle w:val="Heading2"/>
        <w:spacing w:after="0" w:line="480" w:lineRule="auto"/>
      </w:pPr>
      <w:bookmarkStart w:id="33" w:name="_Toc306266927"/>
      <w:bookmarkStart w:id="34" w:name="_Toc320799864"/>
      <w:r>
        <w:t>G</w:t>
      </w:r>
      <w:r w:rsidRPr="00C61D63">
        <w:t>.</w:t>
      </w:r>
      <w:r w:rsidRPr="00C61D63">
        <w:tab/>
        <w:t>Property and Equipment - Rule 3.2(a</w:t>
      </w:r>
      <w:proofErr w:type="gramStart"/>
      <w:r w:rsidRPr="00C61D63">
        <w:t>)(</w:t>
      </w:r>
      <w:proofErr w:type="gramEnd"/>
      <w:r w:rsidRPr="00C61D63">
        <w:t>4)</w:t>
      </w:r>
      <w:bookmarkEnd w:id="33"/>
      <w:bookmarkEnd w:id="34"/>
    </w:p>
    <w:p w:rsidR="00434AD6" w:rsidRPr="00C61D63" w:rsidRDefault="00434AD6" w:rsidP="00F719E8">
      <w:pPr>
        <w:spacing w:line="480" w:lineRule="auto"/>
        <w:ind w:firstLine="720"/>
        <w:rPr>
          <w:spacing w:val="4"/>
        </w:rPr>
      </w:pPr>
      <w:r w:rsidRPr="00C61D63">
        <w:rPr>
          <w:spacing w:val="4"/>
        </w:rPr>
        <w:t xml:space="preserve">A general description of </w:t>
      </w:r>
      <w:r w:rsidR="00A85F32">
        <w:rPr>
          <w:spacing w:val="4"/>
        </w:rPr>
        <w:t>SoCalGas’</w:t>
      </w:r>
      <w:r w:rsidRPr="00C61D63">
        <w:rPr>
          <w:spacing w:val="4"/>
        </w:rPr>
        <w:t xml:space="preserve"> property and equipment was previously filed with the Commission on </w:t>
      </w:r>
      <w:r w:rsidR="00B61606">
        <w:rPr>
          <w:spacing w:val="4"/>
        </w:rPr>
        <w:t>October 5, 2001</w:t>
      </w:r>
      <w:r w:rsidRPr="00C61D63">
        <w:rPr>
          <w:spacing w:val="4"/>
        </w:rPr>
        <w:t xml:space="preserve">, in connection with </w:t>
      </w:r>
      <w:r w:rsidR="00F61EBD">
        <w:rPr>
          <w:spacing w:val="4"/>
        </w:rPr>
        <w:t>S</w:t>
      </w:r>
      <w:r w:rsidR="00A85F32">
        <w:rPr>
          <w:spacing w:val="4"/>
        </w:rPr>
        <w:t>oCalGas’</w:t>
      </w:r>
      <w:r w:rsidRPr="00C61D63">
        <w:rPr>
          <w:spacing w:val="4"/>
        </w:rPr>
        <w:t xml:space="preserve"> Application </w:t>
      </w:r>
      <w:r w:rsidR="00D704B2" w:rsidRPr="00D704B2">
        <w:rPr>
          <w:spacing w:val="4"/>
        </w:rPr>
        <w:t>No. 01-10-005</w:t>
      </w:r>
      <w:r w:rsidRPr="00C61D63">
        <w:rPr>
          <w:spacing w:val="4"/>
        </w:rPr>
        <w:t xml:space="preserve"> and is incorporated herein by reference.  A statement of the original cost and depreciation reserve attributable thereto </w:t>
      </w:r>
      <w:r w:rsidR="00B61606">
        <w:rPr>
          <w:spacing w:val="4"/>
        </w:rPr>
        <w:t xml:space="preserve">as of </w:t>
      </w:r>
      <w:r w:rsidR="00A1110D" w:rsidRPr="003F4D63">
        <w:rPr>
          <w:spacing w:val="4"/>
        </w:rPr>
        <w:t xml:space="preserve">September </w:t>
      </w:r>
      <w:r w:rsidR="00B61606" w:rsidRPr="003F4D63">
        <w:rPr>
          <w:spacing w:val="4"/>
        </w:rPr>
        <w:t>30, 2011</w:t>
      </w:r>
      <w:r w:rsidR="00B61606">
        <w:rPr>
          <w:spacing w:val="4"/>
        </w:rPr>
        <w:t xml:space="preserve"> </w:t>
      </w:r>
      <w:r w:rsidRPr="00C61D63">
        <w:rPr>
          <w:spacing w:val="4"/>
        </w:rPr>
        <w:t xml:space="preserve">is Attachment </w:t>
      </w:r>
      <w:r w:rsidR="0074684B">
        <w:rPr>
          <w:spacing w:val="4"/>
        </w:rPr>
        <w:t>C</w:t>
      </w:r>
      <w:r w:rsidR="00390CDC" w:rsidRPr="00C61D63">
        <w:rPr>
          <w:spacing w:val="4"/>
        </w:rPr>
        <w:t xml:space="preserve"> </w:t>
      </w:r>
      <w:r w:rsidRPr="00C61D63">
        <w:rPr>
          <w:spacing w:val="4"/>
        </w:rPr>
        <w:t>to this Application.</w:t>
      </w:r>
    </w:p>
    <w:p w:rsidR="00434AD6" w:rsidRPr="00C61D63" w:rsidRDefault="00434AD6" w:rsidP="00F719E8">
      <w:pPr>
        <w:pStyle w:val="Heading2"/>
        <w:spacing w:after="0" w:line="480" w:lineRule="auto"/>
      </w:pPr>
      <w:bookmarkStart w:id="35" w:name="_Toc306266928"/>
      <w:bookmarkStart w:id="36" w:name="_Toc320799865"/>
      <w:r>
        <w:t>H</w:t>
      </w:r>
      <w:r w:rsidRPr="00C61D63">
        <w:t>.</w:t>
      </w:r>
      <w:r w:rsidRPr="00C61D63">
        <w:tab/>
        <w:t>Summary of Earnings - Rules 3.2(a</w:t>
      </w:r>
      <w:proofErr w:type="gramStart"/>
      <w:r w:rsidRPr="00C61D63">
        <w:t>)(</w:t>
      </w:r>
      <w:proofErr w:type="gramEnd"/>
      <w:r w:rsidRPr="00C61D63">
        <w:t>5) and (6)</w:t>
      </w:r>
      <w:bookmarkEnd w:id="35"/>
      <w:bookmarkEnd w:id="36"/>
    </w:p>
    <w:p w:rsidR="00E163E0" w:rsidRDefault="00434AD6" w:rsidP="00E163E0">
      <w:pPr>
        <w:spacing w:line="480" w:lineRule="auto"/>
        <w:ind w:firstLine="720"/>
        <w:rPr>
          <w:spacing w:val="4"/>
        </w:rPr>
      </w:pPr>
      <w:r w:rsidRPr="00672AEF">
        <w:rPr>
          <w:spacing w:val="4"/>
        </w:rPr>
        <w:t xml:space="preserve">Attachment </w:t>
      </w:r>
      <w:r w:rsidR="0074684B">
        <w:rPr>
          <w:spacing w:val="4"/>
        </w:rPr>
        <w:t>D</w:t>
      </w:r>
      <w:r w:rsidR="00390CDC" w:rsidRPr="00672AEF">
        <w:rPr>
          <w:spacing w:val="4"/>
        </w:rPr>
        <w:t xml:space="preserve"> </w:t>
      </w:r>
      <w:r w:rsidRPr="00672AEF">
        <w:rPr>
          <w:spacing w:val="4"/>
        </w:rPr>
        <w:t xml:space="preserve">to this Application is a </w:t>
      </w:r>
      <w:r w:rsidR="00A85F32">
        <w:rPr>
          <w:spacing w:val="4"/>
        </w:rPr>
        <w:t>SoCalGas</w:t>
      </w:r>
      <w:r w:rsidRPr="00672AEF">
        <w:rPr>
          <w:spacing w:val="4"/>
        </w:rPr>
        <w:t xml:space="preserve"> Summary of Earnings for the </w:t>
      </w:r>
      <w:r w:rsidR="004E7BF2">
        <w:rPr>
          <w:spacing w:val="4"/>
        </w:rPr>
        <w:t>nine</w:t>
      </w:r>
      <w:r w:rsidR="004E7BF2" w:rsidRPr="00672AEF">
        <w:rPr>
          <w:spacing w:val="4"/>
        </w:rPr>
        <w:t xml:space="preserve"> </w:t>
      </w:r>
      <w:r w:rsidRPr="00672AEF">
        <w:rPr>
          <w:spacing w:val="4"/>
        </w:rPr>
        <w:t xml:space="preserve">months ended </w:t>
      </w:r>
      <w:r w:rsidR="004E7BF2" w:rsidRPr="003F4D63">
        <w:rPr>
          <w:spacing w:val="4"/>
        </w:rPr>
        <w:t xml:space="preserve">September </w:t>
      </w:r>
      <w:r w:rsidR="009D6BC0" w:rsidRPr="003F4D63">
        <w:rPr>
          <w:spacing w:val="4"/>
        </w:rPr>
        <w:t>30, 2011</w:t>
      </w:r>
      <w:r w:rsidRPr="003F4D63">
        <w:rPr>
          <w:spacing w:val="4"/>
        </w:rPr>
        <w:t>.</w:t>
      </w:r>
      <w:bookmarkStart w:id="37" w:name="_Toc306266929"/>
    </w:p>
    <w:p w:rsidR="00434AD6" w:rsidRPr="00E163E0" w:rsidRDefault="00434AD6" w:rsidP="00E163E0">
      <w:pPr>
        <w:spacing w:line="480" w:lineRule="auto"/>
        <w:ind w:firstLine="720"/>
        <w:rPr>
          <w:b/>
        </w:rPr>
      </w:pPr>
      <w:r w:rsidRPr="00E163E0">
        <w:rPr>
          <w:b/>
        </w:rPr>
        <w:lastRenderedPageBreak/>
        <w:t>I.</w:t>
      </w:r>
      <w:r w:rsidRPr="00E163E0">
        <w:rPr>
          <w:b/>
        </w:rPr>
        <w:tab/>
        <w:t>Depreciation - Rule 3.2(a</w:t>
      </w:r>
      <w:proofErr w:type="gramStart"/>
      <w:r w:rsidRPr="00E163E0">
        <w:rPr>
          <w:b/>
        </w:rPr>
        <w:t>)(</w:t>
      </w:r>
      <w:proofErr w:type="gramEnd"/>
      <w:r w:rsidRPr="00E163E0">
        <w:rPr>
          <w:b/>
        </w:rPr>
        <w:t>7)</w:t>
      </w:r>
      <w:bookmarkEnd w:id="37"/>
    </w:p>
    <w:p w:rsidR="00434AD6" w:rsidRDefault="00434AD6" w:rsidP="00F719E8">
      <w:pPr>
        <w:spacing w:line="480" w:lineRule="auto"/>
        <w:ind w:firstLine="720"/>
      </w:pPr>
      <w:r w:rsidRPr="00672AEF">
        <w:t xml:space="preserve">For financial statement purposes, depreciation of utility plant for </w:t>
      </w:r>
      <w:r w:rsidR="007F5774">
        <w:t>SoCalG</w:t>
      </w:r>
      <w:r w:rsidR="00B61606">
        <w:t>a</w:t>
      </w:r>
      <w:r w:rsidR="007F5774">
        <w:t xml:space="preserve">s </w:t>
      </w:r>
      <w:r w:rsidRPr="00672AEF">
        <w:t xml:space="preserve">has been computed on a straight-line remaining life basis at rates based on the estimated useful lives of plant properties.  For federal income tax accrual purposes, </w:t>
      </w:r>
      <w:r w:rsidR="007F5774">
        <w:t>SoCalGas</w:t>
      </w:r>
      <w:r w:rsidRPr="00672AEF">
        <w:t xml:space="preserve"> generally compute</w:t>
      </w:r>
      <w:r>
        <w:t>s</w:t>
      </w:r>
      <w:r w:rsidRPr="00672AEF">
        <w:t xml:space="preserve"> depreciation using the straight-line method for tax property additions prior to 1954, and liberalized depreciation, which includes Class Life and Asset Depreciation Range Systems, on tax property additions after 1954 and prior to 1981.  For </w:t>
      </w:r>
      <w:smartTag w:uri="schemas-workshare-com/workshare" w:element="PolicySmartTags.CWSPolicyTagAction_4">
        <w:smartTagPr>
          <w:attr w:name="TagType" w:val="3"/>
        </w:smartTagPr>
        <w:r w:rsidRPr="00672AEF">
          <w:t>financial reporting</w:t>
        </w:r>
      </w:smartTag>
      <w:r w:rsidRPr="00672AEF">
        <w:t xml:space="preserve"> and rate-fixing purposes, “flow through accounting” has been adopted for such properties.  For tax property additions in years 1981 through 1986, </w:t>
      </w:r>
      <w:r w:rsidR="00F61EBD">
        <w:t>S</w:t>
      </w:r>
      <w:r w:rsidR="007F5774">
        <w:t>oCalGas</w:t>
      </w:r>
      <w:r w:rsidRPr="00672AEF">
        <w:t xml:space="preserve"> ha</w:t>
      </w:r>
      <w:r>
        <w:t>s</w:t>
      </w:r>
      <w:r w:rsidRPr="00672AEF">
        <w:t xml:space="preserve"> computed </w:t>
      </w:r>
      <w:r>
        <w:t>its</w:t>
      </w:r>
      <w:r w:rsidRPr="00672AEF">
        <w:t xml:space="preserve"> tax depreciation using the Accelerated Cost Recovery System.  For years after 1986, </w:t>
      </w:r>
      <w:r w:rsidR="00F61EBD">
        <w:t>S</w:t>
      </w:r>
      <w:r w:rsidR="007F5774">
        <w:t xml:space="preserve">oCalGas </w:t>
      </w:r>
      <w:r w:rsidRPr="00672AEF">
        <w:t>ha</w:t>
      </w:r>
      <w:r>
        <w:t>s</w:t>
      </w:r>
      <w:r w:rsidRPr="00672AEF">
        <w:t xml:space="preserve"> computed </w:t>
      </w:r>
      <w:r>
        <w:t>its</w:t>
      </w:r>
      <w:r w:rsidRPr="00672AEF">
        <w:t xml:space="preserve"> tax depreciation using the Modified Accelerated Cost Recovery Systems and, since 1982, ha</w:t>
      </w:r>
      <w:r>
        <w:t>s</w:t>
      </w:r>
      <w:r w:rsidRPr="00672AEF">
        <w:t xml:space="preserve"> normalized the effects of the depreciation differences in accordance with the Economic Recovery Tax Act of 1981 and the Tax Reform Act of 1986.</w:t>
      </w:r>
    </w:p>
    <w:p w:rsidR="00434AD6" w:rsidRPr="00147FEF" w:rsidRDefault="00434AD6" w:rsidP="00507774">
      <w:pPr>
        <w:pStyle w:val="Heading2"/>
        <w:spacing w:after="0" w:line="480" w:lineRule="auto"/>
      </w:pPr>
      <w:bookmarkStart w:id="38" w:name="_Toc306266930"/>
      <w:bookmarkStart w:id="39" w:name="_Toc320799866"/>
      <w:r>
        <w:t>J</w:t>
      </w:r>
      <w:r w:rsidRPr="00147FEF">
        <w:t>.</w:t>
      </w:r>
      <w:r w:rsidRPr="00147FEF">
        <w:tab/>
        <w:t>Proxy Statement - Rule 3.2(a</w:t>
      </w:r>
      <w:proofErr w:type="gramStart"/>
      <w:r w:rsidRPr="00147FEF">
        <w:t>)(</w:t>
      </w:r>
      <w:proofErr w:type="gramEnd"/>
      <w:r w:rsidRPr="00147FEF">
        <w:t>8)</w:t>
      </w:r>
      <w:bookmarkEnd w:id="38"/>
      <w:bookmarkEnd w:id="39"/>
    </w:p>
    <w:p w:rsidR="00434AD6" w:rsidRPr="00672AEF" w:rsidRDefault="00434AD6" w:rsidP="00507774">
      <w:pPr>
        <w:pStyle w:val="BodyTextIndent2"/>
        <w:rPr>
          <w:spacing w:val="4"/>
        </w:rPr>
      </w:pPr>
      <w:r w:rsidRPr="00147FEF">
        <w:rPr>
          <w:spacing w:val="4"/>
        </w:rPr>
        <w:t xml:space="preserve">A copy of </w:t>
      </w:r>
      <w:r w:rsidR="007F5774">
        <w:rPr>
          <w:spacing w:val="4"/>
        </w:rPr>
        <w:t>SoCalGas’</w:t>
      </w:r>
      <w:r w:rsidRPr="00147FEF">
        <w:rPr>
          <w:spacing w:val="4"/>
        </w:rPr>
        <w:t xml:space="preserve"> most recent proxy statement, dated </w:t>
      </w:r>
      <w:r w:rsidR="00B61606">
        <w:rPr>
          <w:spacing w:val="4"/>
        </w:rPr>
        <w:t>April 27, 2011</w:t>
      </w:r>
      <w:r w:rsidRPr="00147FEF">
        <w:rPr>
          <w:spacing w:val="4"/>
        </w:rPr>
        <w:t xml:space="preserve">, </w:t>
      </w:r>
      <w:r>
        <w:rPr>
          <w:spacing w:val="4"/>
        </w:rPr>
        <w:t xml:space="preserve">as sent to all shareholders of </w:t>
      </w:r>
      <w:r w:rsidR="007F5774">
        <w:rPr>
          <w:spacing w:val="4"/>
        </w:rPr>
        <w:t>SoCalGas’</w:t>
      </w:r>
      <w:r>
        <w:rPr>
          <w:spacing w:val="4"/>
        </w:rPr>
        <w:t xml:space="preserve"> parent company, Sempra Energy,</w:t>
      </w:r>
      <w:r w:rsidRPr="00147FEF">
        <w:rPr>
          <w:spacing w:val="4"/>
        </w:rPr>
        <w:t xml:space="preserve"> was mailed to the Commission on </w:t>
      </w:r>
      <w:r w:rsidR="00B61606">
        <w:rPr>
          <w:spacing w:val="4"/>
        </w:rPr>
        <w:t>May 4, 2011</w:t>
      </w:r>
      <w:r w:rsidRPr="00147FEF">
        <w:rPr>
          <w:spacing w:val="4"/>
        </w:rPr>
        <w:t>, and is incorporated herein by reference.</w:t>
      </w:r>
    </w:p>
    <w:p w:rsidR="00434AD6" w:rsidRDefault="00434AD6" w:rsidP="00507774">
      <w:pPr>
        <w:pStyle w:val="Heading2"/>
        <w:spacing w:after="0" w:line="480" w:lineRule="auto"/>
      </w:pPr>
      <w:bookmarkStart w:id="40" w:name="_Toc306266931"/>
      <w:bookmarkStart w:id="41" w:name="_Toc320799867"/>
      <w:r>
        <w:t>K</w:t>
      </w:r>
      <w:r w:rsidRPr="00672AEF">
        <w:t>.</w:t>
      </w:r>
      <w:r w:rsidRPr="00672AEF">
        <w:tab/>
      </w:r>
      <w:r w:rsidR="00834AB7" w:rsidRPr="00B934EE">
        <w:t>Pass Through of Costs - Rule 3.2(a</w:t>
      </w:r>
      <w:proofErr w:type="gramStart"/>
      <w:r w:rsidR="00834AB7" w:rsidRPr="00B934EE">
        <w:t>)(</w:t>
      </w:r>
      <w:proofErr w:type="gramEnd"/>
      <w:r w:rsidR="00834AB7" w:rsidRPr="00B934EE">
        <w:t>10)</w:t>
      </w:r>
      <w:bookmarkEnd w:id="40"/>
      <w:bookmarkEnd w:id="41"/>
    </w:p>
    <w:p w:rsidR="0009118C" w:rsidRDefault="003532E5" w:rsidP="00917584">
      <w:pPr>
        <w:spacing w:line="480" w:lineRule="auto"/>
        <w:ind w:firstLine="720"/>
        <w:sectPr w:rsidR="0009118C" w:rsidSect="00882616">
          <w:pgSz w:w="12240" w:h="15840" w:code="1"/>
          <w:pgMar w:top="1440" w:right="1440" w:bottom="1440" w:left="1440" w:header="576" w:footer="720" w:gutter="0"/>
          <w:cols w:space="720"/>
          <w:titlePg/>
          <w:docGrid w:linePitch="326"/>
        </w:sectPr>
      </w:pPr>
      <w:bookmarkStart w:id="42" w:name="_Toc265047372"/>
      <w:r>
        <w:t xml:space="preserve">The </w:t>
      </w:r>
      <w:r w:rsidR="0011354E">
        <w:t>new tariff</w:t>
      </w:r>
      <w:r>
        <w:t xml:space="preserve"> </w:t>
      </w:r>
      <w:r w:rsidR="009E254C">
        <w:t>SoCalG</w:t>
      </w:r>
      <w:r w:rsidR="0011354E">
        <w:t>as</w:t>
      </w:r>
      <w:r>
        <w:t xml:space="preserve"> seeks in this Application is forecasted to be rate neutral </w:t>
      </w:r>
      <w:r w:rsidR="0011354E">
        <w:t xml:space="preserve">because </w:t>
      </w:r>
      <w:r w:rsidR="00C90810">
        <w:t>tariff customers</w:t>
      </w:r>
      <w:r w:rsidR="0011354E">
        <w:t>, not ratepayers, are funding the project</w:t>
      </w:r>
      <w:r>
        <w:t xml:space="preserve">.  </w:t>
      </w:r>
      <w:bookmarkEnd w:id="42"/>
      <w:r w:rsidR="00434AD6">
        <w:t xml:space="preserve"> </w:t>
      </w:r>
    </w:p>
    <w:p w:rsidR="00434AD6" w:rsidRPr="00672AEF" w:rsidRDefault="00434AD6" w:rsidP="00507774">
      <w:pPr>
        <w:pStyle w:val="Heading2"/>
        <w:spacing w:after="0" w:line="480" w:lineRule="auto"/>
      </w:pPr>
      <w:bookmarkStart w:id="43" w:name="_Toc306266932"/>
      <w:bookmarkStart w:id="44" w:name="_Toc320799868"/>
      <w:r>
        <w:lastRenderedPageBreak/>
        <w:t>L</w:t>
      </w:r>
      <w:r w:rsidRPr="00672AEF">
        <w:t>.</w:t>
      </w:r>
      <w:r w:rsidRPr="00672AEF">
        <w:tab/>
        <w:t xml:space="preserve">Service and Notice - Rule </w:t>
      </w:r>
      <w:r>
        <w:t>1.9</w:t>
      </w:r>
      <w:bookmarkEnd w:id="43"/>
      <w:bookmarkEnd w:id="44"/>
    </w:p>
    <w:p w:rsidR="00434AD6" w:rsidRDefault="0011354E" w:rsidP="00507774">
      <w:pPr>
        <w:spacing w:line="480" w:lineRule="auto"/>
        <w:ind w:firstLine="720"/>
        <w:rPr>
          <w:spacing w:val="4"/>
        </w:rPr>
      </w:pPr>
      <w:r>
        <w:rPr>
          <w:spacing w:val="4"/>
        </w:rPr>
        <w:t>SoCalGas</w:t>
      </w:r>
      <w:r w:rsidR="00434AD6" w:rsidRPr="00672AEF">
        <w:rPr>
          <w:spacing w:val="4"/>
        </w:rPr>
        <w:t xml:space="preserve"> </w:t>
      </w:r>
      <w:r w:rsidR="00434AD6">
        <w:rPr>
          <w:spacing w:val="4"/>
        </w:rPr>
        <w:t>is</w:t>
      </w:r>
      <w:r w:rsidR="00434AD6" w:rsidRPr="00672AEF">
        <w:rPr>
          <w:spacing w:val="4"/>
        </w:rPr>
        <w:t xml:space="preserve"> serving this Application on all parties to</w:t>
      </w:r>
      <w:r w:rsidR="001228B0">
        <w:rPr>
          <w:spacing w:val="4"/>
        </w:rPr>
        <w:t xml:space="preserve"> the Commission’s </w:t>
      </w:r>
      <w:r w:rsidR="0034043F" w:rsidRPr="003F4D63">
        <w:rPr>
          <w:spacing w:val="4"/>
        </w:rPr>
        <w:t>A.10-12-006, R.08-06-024 and R.09-08-009</w:t>
      </w:r>
      <w:r w:rsidR="009E254C" w:rsidRPr="003F4D63">
        <w:t>.</w:t>
      </w:r>
      <w:r w:rsidR="00603BF1">
        <w:t xml:space="preserve"> </w:t>
      </w:r>
    </w:p>
    <w:p w:rsidR="00434AD6" w:rsidRDefault="00434AD6" w:rsidP="00B934EE">
      <w:pPr>
        <w:pStyle w:val="Heading1"/>
        <w:numPr>
          <w:ilvl w:val="0"/>
          <w:numId w:val="0"/>
        </w:numPr>
        <w:ind w:left="360"/>
        <w:rPr>
          <w:rFonts w:ascii="TimesNewRomanPSMT" w:hAnsi="TimesNewRomanPSMT"/>
          <w:b w:val="0"/>
        </w:rPr>
      </w:pPr>
      <w:bookmarkStart w:id="45" w:name="_Toc302652241"/>
      <w:bookmarkEnd w:id="45"/>
    </w:p>
    <w:p w:rsidR="00434AD6" w:rsidRDefault="00192C01" w:rsidP="00192C01">
      <w:pPr>
        <w:pStyle w:val="Heading1"/>
      </w:pPr>
      <w:bookmarkStart w:id="46" w:name="_Toc302652243"/>
      <w:bookmarkEnd w:id="46"/>
      <w:r>
        <w:br/>
      </w:r>
      <w:bookmarkStart w:id="47" w:name="_Toc306266934"/>
      <w:bookmarkStart w:id="48" w:name="_Toc320799869"/>
      <w:r w:rsidR="00434AD6">
        <w:t>RELIEF REQUESTED</w:t>
      </w:r>
      <w:bookmarkEnd w:id="47"/>
      <w:bookmarkEnd w:id="48"/>
    </w:p>
    <w:p w:rsidR="00434AD6" w:rsidRDefault="00004BC2" w:rsidP="00192C01">
      <w:pPr>
        <w:pStyle w:val="BodyTextIndent2"/>
        <w:spacing w:before="240"/>
      </w:pPr>
      <w:r>
        <w:t>SoCalGas</w:t>
      </w:r>
      <w:r w:rsidR="00434AD6">
        <w:t xml:space="preserve"> respectfully requests that the Commission approve this Application in all respects including:</w:t>
      </w:r>
    </w:p>
    <w:p w:rsidR="00434AD6" w:rsidRDefault="00434AD6" w:rsidP="004C5993">
      <w:pPr>
        <w:numPr>
          <w:ilvl w:val="0"/>
          <w:numId w:val="2"/>
        </w:numPr>
        <w:tabs>
          <w:tab w:val="clear" w:pos="1800"/>
        </w:tabs>
        <w:spacing w:line="480" w:lineRule="auto"/>
        <w:ind w:left="1080"/>
      </w:pPr>
      <w:r>
        <w:t xml:space="preserve">Approval of </w:t>
      </w:r>
      <w:r w:rsidR="00004BC2">
        <w:t xml:space="preserve">SoCalGas’ </w:t>
      </w:r>
      <w:r w:rsidR="00E163E0">
        <w:t>Biogas Conditioning/Upgrading</w:t>
      </w:r>
      <w:r w:rsidR="00E163E0" w:rsidRPr="00217030">
        <w:t xml:space="preserve"> Services Tariff</w:t>
      </w:r>
      <w:r w:rsidR="00004BC2">
        <w:t>, including a pro-forma contract</w:t>
      </w:r>
      <w:r>
        <w:t xml:space="preserve">.  </w:t>
      </w:r>
    </w:p>
    <w:p w:rsidR="00B42F07" w:rsidRDefault="00B42F07" w:rsidP="004C5993">
      <w:pPr>
        <w:numPr>
          <w:ilvl w:val="0"/>
          <w:numId w:val="2"/>
        </w:numPr>
        <w:tabs>
          <w:tab w:val="clear" w:pos="1800"/>
        </w:tabs>
        <w:spacing w:line="480" w:lineRule="auto"/>
        <w:ind w:left="1080"/>
      </w:pPr>
      <w:r>
        <w:t>Approval of SoCalGas’ ratemaking proposal.</w:t>
      </w:r>
    </w:p>
    <w:p w:rsidR="004734F9" w:rsidRDefault="00477EBE" w:rsidP="004734F9">
      <w:pPr>
        <w:numPr>
          <w:ilvl w:val="0"/>
          <w:numId w:val="2"/>
        </w:numPr>
        <w:tabs>
          <w:tab w:val="clear" w:pos="1800"/>
        </w:tabs>
        <w:spacing w:line="480" w:lineRule="auto"/>
        <w:ind w:left="1080"/>
      </w:pPr>
      <w:r>
        <w:t>Granting</w:t>
      </w:r>
      <w:r w:rsidR="00434AD6">
        <w:t xml:space="preserve"> any other relief as necessary and proper. </w:t>
      </w:r>
    </w:p>
    <w:p w:rsidR="00205697" w:rsidRDefault="00205697" w:rsidP="00205697">
      <w:bookmarkStart w:id="49" w:name="_Toc265047380"/>
    </w:p>
    <w:p w:rsidR="00434AD6" w:rsidRDefault="00192C01" w:rsidP="00770EA5">
      <w:pPr>
        <w:pStyle w:val="Heading1"/>
      </w:pPr>
      <w:bookmarkStart w:id="50" w:name="_Toc302652246"/>
      <w:bookmarkEnd w:id="49"/>
      <w:bookmarkEnd w:id="50"/>
      <w:r>
        <w:br/>
      </w:r>
      <w:bookmarkStart w:id="51" w:name="_Toc306266936"/>
      <w:bookmarkStart w:id="52" w:name="_Toc320799870"/>
      <w:r w:rsidR="00434AD6" w:rsidRPr="00770EA5">
        <w:t>CONCLUSION</w:t>
      </w:r>
      <w:bookmarkEnd w:id="51"/>
      <w:bookmarkEnd w:id="52"/>
    </w:p>
    <w:p w:rsidR="0009118C" w:rsidRDefault="00A943CF" w:rsidP="00434AD6">
      <w:pPr>
        <w:pStyle w:val="BodyTextIndent2"/>
        <w:spacing w:before="240"/>
        <w:rPr>
          <w:spacing w:val="4"/>
        </w:rPr>
        <w:sectPr w:rsidR="0009118C" w:rsidSect="00917584">
          <w:pgSz w:w="12240" w:h="15840" w:code="1"/>
          <w:pgMar w:top="1440" w:right="1440" w:bottom="1440" w:left="1440" w:header="576" w:footer="720" w:gutter="0"/>
          <w:cols w:space="720"/>
          <w:titlePg/>
          <w:docGrid w:linePitch="326"/>
        </w:sectPr>
      </w:pPr>
      <w:r>
        <w:rPr>
          <w:spacing w:val="4"/>
        </w:rPr>
        <w:t>WHEREFORE, So</w:t>
      </w:r>
      <w:r w:rsidR="00130FF4">
        <w:rPr>
          <w:spacing w:val="4"/>
        </w:rPr>
        <w:t>CalGas</w:t>
      </w:r>
      <w:r w:rsidR="00434AD6" w:rsidRPr="00434AD6">
        <w:rPr>
          <w:spacing w:val="4"/>
        </w:rPr>
        <w:t xml:space="preserve"> respectfully requests that the Commission approve this Application in its entirety.</w:t>
      </w:r>
    </w:p>
    <w:p w:rsidR="00A943CF" w:rsidRPr="001A58DB" w:rsidRDefault="00A943CF" w:rsidP="00A943CF">
      <w:pPr>
        <w:pStyle w:val="Style1"/>
        <w:adjustRightInd/>
        <w:spacing w:before="120" w:line="360" w:lineRule="auto"/>
        <w:rPr>
          <w:sz w:val="24"/>
          <w:szCs w:val="24"/>
        </w:rPr>
      </w:pPr>
      <w:proofErr w:type="gramStart"/>
      <w:r w:rsidRPr="001A58DB">
        <w:rPr>
          <w:sz w:val="24"/>
          <w:szCs w:val="24"/>
        </w:rPr>
        <w:lastRenderedPageBreak/>
        <w:t>Dated this</w:t>
      </w:r>
      <w:r w:rsidR="003F4D63">
        <w:rPr>
          <w:sz w:val="24"/>
          <w:szCs w:val="24"/>
        </w:rPr>
        <w:t xml:space="preserve"> 25</w:t>
      </w:r>
      <w:r w:rsidR="003F4D63" w:rsidRPr="003F4D63">
        <w:rPr>
          <w:sz w:val="24"/>
          <w:szCs w:val="24"/>
          <w:vertAlign w:val="superscript"/>
        </w:rPr>
        <w:t>th</w:t>
      </w:r>
      <w:r w:rsidR="003F4D63">
        <w:rPr>
          <w:sz w:val="24"/>
          <w:szCs w:val="24"/>
        </w:rPr>
        <w:t xml:space="preserve"> </w:t>
      </w:r>
      <w:r w:rsidRPr="001A58DB">
        <w:rPr>
          <w:sz w:val="24"/>
          <w:szCs w:val="24"/>
        </w:rPr>
        <w:t>day of</w:t>
      </w:r>
      <w:r w:rsidR="0009118C">
        <w:rPr>
          <w:sz w:val="24"/>
          <w:szCs w:val="24"/>
        </w:rPr>
        <w:t xml:space="preserve"> </w:t>
      </w:r>
      <w:r w:rsidR="006A1E93">
        <w:rPr>
          <w:sz w:val="24"/>
          <w:szCs w:val="24"/>
        </w:rPr>
        <w:t>April</w:t>
      </w:r>
      <w:r w:rsidR="0009118C">
        <w:rPr>
          <w:sz w:val="24"/>
          <w:szCs w:val="24"/>
        </w:rPr>
        <w:t>,</w:t>
      </w:r>
      <w:r w:rsidRPr="001A58DB">
        <w:rPr>
          <w:sz w:val="24"/>
          <w:szCs w:val="24"/>
        </w:rPr>
        <w:t xml:space="preserve"> 20</w:t>
      </w:r>
      <w:r w:rsidR="001471DF">
        <w:rPr>
          <w:sz w:val="24"/>
          <w:szCs w:val="24"/>
        </w:rPr>
        <w:t>12</w:t>
      </w:r>
      <w:r w:rsidR="00207F1A">
        <w:rPr>
          <w:sz w:val="24"/>
          <w:szCs w:val="24"/>
        </w:rPr>
        <w:t>, in Los Angeles, California.</w:t>
      </w:r>
      <w:proofErr w:type="gramEnd"/>
      <w:r w:rsidR="00207F1A">
        <w:rPr>
          <w:sz w:val="24"/>
          <w:szCs w:val="24"/>
        </w:rPr>
        <w:t xml:space="preserve"> </w:t>
      </w:r>
    </w:p>
    <w:p w:rsidR="00A943CF" w:rsidRDefault="00A943CF" w:rsidP="00A943CF">
      <w:pPr>
        <w:pStyle w:val="Style1"/>
        <w:adjustRightInd/>
        <w:spacing w:before="396" w:line="360" w:lineRule="auto"/>
        <w:ind w:left="3528"/>
        <w:rPr>
          <w:sz w:val="22"/>
          <w:szCs w:val="22"/>
        </w:rPr>
      </w:pPr>
      <w:r w:rsidRPr="00FA2153">
        <w:rPr>
          <w:sz w:val="24"/>
          <w:szCs w:val="24"/>
        </w:rPr>
        <w:t>Respectfully submitted</w:t>
      </w:r>
      <w:r>
        <w:rPr>
          <w:sz w:val="22"/>
          <w:szCs w:val="22"/>
        </w:rPr>
        <w:t>,</w:t>
      </w:r>
    </w:p>
    <w:p w:rsidR="00A943CF" w:rsidRPr="00E47C09" w:rsidRDefault="00A943CF" w:rsidP="00A943CF">
      <w:pPr>
        <w:pStyle w:val="Style1"/>
        <w:pBdr>
          <w:bottom w:val="single" w:sz="12" w:space="1" w:color="auto"/>
        </w:pBdr>
        <w:adjustRightInd/>
        <w:spacing w:before="240"/>
        <w:ind w:left="3600" w:right="1440"/>
        <w:rPr>
          <w:i/>
          <w:sz w:val="24"/>
          <w:szCs w:val="24"/>
        </w:rPr>
      </w:pPr>
      <w:bookmarkStart w:id="53" w:name="OLE_LINK3"/>
      <w:bookmarkStart w:id="54" w:name="OLE_LINK4"/>
      <w:r>
        <w:rPr>
          <w:sz w:val="24"/>
          <w:szCs w:val="24"/>
        </w:rPr>
        <w:t xml:space="preserve">       </w:t>
      </w:r>
    </w:p>
    <w:p w:rsidR="00A943CF" w:rsidRPr="00FA2153" w:rsidRDefault="00A943CF" w:rsidP="00A943CF">
      <w:pPr>
        <w:pStyle w:val="Style1"/>
        <w:adjustRightInd/>
        <w:ind w:left="3888"/>
        <w:rPr>
          <w:b/>
          <w:sz w:val="24"/>
          <w:szCs w:val="24"/>
        </w:rPr>
      </w:pPr>
      <w:r w:rsidRPr="00FA2153">
        <w:rPr>
          <w:b/>
          <w:sz w:val="24"/>
          <w:szCs w:val="24"/>
        </w:rPr>
        <w:t>H</w:t>
      </w:r>
      <w:r w:rsidR="00207F1A">
        <w:rPr>
          <w:b/>
          <w:sz w:val="24"/>
          <w:szCs w:val="24"/>
        </w:rPr>
        <w:t>AL SNYDER</w:t>
      </w:r>
    </w:p>
    <w:p w:rsidR="00A943CF" w:rsidRPr="00A943CF" w:rsidRDefault="00A943CF" w:rsidP="00A943CF">
      <w:pPr>
        <w:pStyle w:val="Style1"/>
        <w:adjustRightInd/>
        <w:ind w:left="3888"/>
        <w:rPr>
          <w:i/>
          <w:sz w:val="24"/>
          <w:szCs w:val="24"/>
        </w:rPr>
      </w:pPr>
      <w:r w:rsidRPr="00A943CF">
        <w:rPr>
          <w:i/>
          <w:sz w:val="24"/>
          <w:szCs w:val="24"/>
        </w:rPr>
        <w:t xml:space="preserve">Vice President – Customer </w:t>
      </w:r>
      <w:r w:rsidR="00BB0BCB">
        <w:rPr>
          <w:i/>
          <w:sz w:val="24"/>
          <w:szCs w:val="24"/>
        </w:rPr>
        <w:t>Solutions</w:t>
      </w:r>
    </w:p>
    <w:p w:rsidR="00A943CF" w:rsidRPr="00BB0BCB" w:rsidRDefault="00BB0BCB" w:rsidP="00A943CF">
      <w:pPr>
        <w:pStyle w:val="Style1"/>
        <w:adjustRightInd/>
        <w:ind w:left="3888"/>
        <w:rPr>
          <w:b/>
          <w:sz w:val="24"/>
          <w:szCs w:val="24"/>
        </w:rPr>
      </w:pPr>
      <w:r w:rsidRPr="00BB0BCB">
        <w:rPr>
          <w:b/>
          <w:sz w:val="24"/>
          <w:szCs w:val="24"/>
        </w:rPr>
        <w:t>SOUTHERN CALIFORNIA GAS COMPANY</w:t>
      </w:r>
    </w:p>
    <w:bookmarkEnd w:id="53"/>
    <w:bookmarkEnd w:id="54"/>
    <w:p w:rsidR="00A943CF" w:rsidRDefault="00A943CF" w:rsidP="00A943CF">
      <w:pPr>
        <w:pStyle w:val="Style1"/>
        <w:adjustRightInd/>
        <w:ind w:left="3888"/>
        <w:rPr>
          <w:sz w:val="22"/>
          <w:szCs w:val="22"/>
        </w:rPr>
      </w:pPr>
    </w:p>
    <w:p w:rsidR="00A943CF" w:rsidRDefault="00A943CF" w:rsidP="00A943CF">
      <w:pPr>
        <w:pStyle w:val="Style1"/>
        <w:adjustRightInd/>
        <w:ind w:left="3888"/>
        <w:rPr>
          <w:sz w:val="22"/>
          <w:szCs w:val="22"/>
        </w:rPr>
      </w:pPr>
    </w:p>
    <w:p w:rsidR="00A943CF" w:rsidRDefault="00A943CF" w:rsidP="00A943CF">
      <w:pPr>
        <w:pStyle w:val="Style1"/>
        <w:adjustRightInd/>
        <w:ind w:left="3888"/>
        <w:rPr>
          <w:sz w:val="22"/>
          <w:szCs w:val="22"/>
        </w:rPr>
      </w:pPr>
    </w:p>
    <w:p w:rsidR="00A943CF" w:rsidRPr="00E47C09" w:rsidRDefault="00A943CF" w:rsidP="00A943CF">
      <w:pPr>
        <w:pStyle w:val="Style1"/>
        <w:pBdr>
          <w:bottom w:val="single" w:sz="12" w:space="1" w:color="auto"/>
        </w:pBdr>
        <w:adjustRightInd/>
        <w:ind w:left="3600" w:right="1440"/>
        <w:rPr>
          <w:i/>
          <w:sz w:val="24"/>
          <w:szCs w:val="24"/>
        </w:rPr>
      </w:pPr>
      <w:r>
        <w:rPr>
          <w:sz w:val="24"/>
          <w:szCs w:val="24"/>
        </w:rPr>
        <w:t xml:space="preserve">       </w:t>
      </w:r>
    </w:p>
    <w:p w:rsidR="00A943CF" w:rsidRDefault="00A943CF" w:rsidP="00A943CF">
      <w:pPr>
        <w:pStyle w:val="Style1"/>
        <w:adjustRightInd/>
        <w:ind w:left="3888"/>
        <w:rPr>
          <w:b/>
          <w:sz w:val="24"/>
          <w:szCs w:val="24"/>
        </w:rPr>
      </w:pPr>
      <w:r w:rsidRPr="00FA2153">
        <w:rPr>
          <w:b/>
          <w:sz w:val="24"/>
          <w:szCs w:val="24"/>
        </w:rPr>
        <w:t>S</w:t>
      </w:r>
      <w:r w:rsidR="00207F1A">
        <w:rPr>
          <w:b/>
          <w:sz w:val="24"/>
          <w:szCs w:val="24"/>
        </w:rPr>
        <w:t>TEVEN D. PATRICK</w:t>
      </w:r>
    </w:p>
    <w:p w:rsidR="00207F1A" w:rsidRDefault="00207F1A" w:rsidP="00A943CF">
      <w:pPr>
        <w:pStyle w:val="Style1"/>
        <w:adjustRightInd/>
        <w:ind w:left="3888"/>
        <w:rPr>
          <w:b/>
          <w:sz w:val="24"/>
          <w:szCs w:val="24"/>
        </w:rPr>
      </w:pPr>
    </w:p>
    <w:p w:rsidR="00207F1A" w:rsidRDefault="00207F1A" w:rsidP="00A943CF">
      <w:pPr>
        <w:pStyle w:val="Style1"/>
        <w:adjustRightInd/>
        <w:ind w:left="3888"/>
        <w:rPr>
          <w:sz w:val="24"/>
          <w:szCs w:val="24"/>
        </w:rPr>
      </w:pPr>
      <w:r>
        <w:rPr>
          <w:sz w:val="24"/>
          <w:szCs w:val="24"/>
        </w:rPr>
        <w:t>STEVEN D. PATRICK</w:t>
      </w:r>
    </w:p>
    <w:p w:rsidR="00207F1A" w:rsidRPr="00207F1A" w:rsidRDefault="00207F1A" w:rsidP="00A943CF">
      <w:pPr>
        <w:pStyle w:val="Style1"/>
        <w:adjustRightInd/>
        <w:ind w:left="3888"/>
        <w:rPr>
          <w:sz w:val="24"/>
          <w:szCs w:val="24"/>
        </w:rPr>
      </w:pPr>
      <w:r>
        <w:rPr>
          <w:sz w:val="24"/>
          <w:szCs w:val="24"/>
        </w:rPr>
        <w:t>JASON W. EGAN</w:t>
      </w:r>
    </w:p>
    <w:p w:rsidR="00A943CF" w:rsidRPr="00BB0BCB" w:rsidRDefault="00A943CF" w:rsidP="00A943CF">
      <w:pPr>
        <w:pStyle w:val="Style1"/>
        <w:adjustRightInd/>
        <w:ind w:left="3888"/>
        <w:rPr>
          <w:i/>
          <w:sz w:val="24"/>
          <w:szCs w:val="24"/>
        </w:rPr>
      </w:pPr>
      <w:r w:rsidRPr="00BB0BCB">
        <w:rPr>
          <w:i/>
          <w:sz w:val="24"/>
          <w:szCs w:val="24"/>
        </w:rPr>
        <w:t>Attorney</w:t>
      </w:r>
      <w:r w:rsidR="00207F1A">
        <w:rPr>
          <w:i/>
          <w:sz w:val="24"/>
          <w:szCs w:val="24"/>
        </w:rPr>
        <w:t>s</w:t>
      </w:r>
      <w:r w:rsidRPr="00BB0BCB">
        <w:rPr>
          <w:i/>
          <w:sz w:val="24"/>
          <w:szCs w:val="24"/>
        </w:rPr>
        <w:t xml:space="preserve"> for </w:t>
      </w:r>
    </w:p>
    <w:p w:rsidR="00A943CF" w:rsidRPr="00BB0BCB" w:rsidRDefault="00A943CF" w:rsidP="00A943CF">
      <w:pPr>
        <w:pStyle w:val="Style1"/>
        <w:adjustRightInd/>
        <w:ind w:left="3888"/>
        <w:rPr>
          <w:b/>
          <w:sz w:val="24"/>
          <w:szCs w:val="24"/>
        </w:rPr>
      </w:pPr>
      <w:r w:rsidRPr="00BB0BCB">
        <w:rPr>
          <w:b/>
          <w:sz w:val="24"/>
          <w:szCs w:val="24"/>
        </w:rPr>
        <w:t xml:space="preserve">SOUTHERN CALIFORNIA GAS COMPANY </w:t>
      </w:r>
    </w:p>
    <w:p w:rsidR="00A943CF" w:rsidRPr="00592124" w:rsidRDefault="00207F1A" w:rsidP="00A943CF">
      <w:pPr>
        <w:pStyle w:val="Style1"/>
        <w:adjustRightInd/>
        <w:ind w:left="3888"/>
        <w:rPr>
          <w:sz w:val="24"/>
          <w:szCs w:val="24"/>
        </w:rPr>
      </w:pPr>
      <w:r w:rsidRPr="00592124">
        <w:rPr>
          <w:sz w:val="24"/>
          <w:szCs w:val="24"/>
        </w:rPr>
        <w:t>555 West 5</w:t>
      </w:r>
      <w:r w:rsidRPr="00592124">
        <w:rPr>
          <w:sz w:val="24"/>
          <w:szCs w:val="24"/>
          <w:vertAlign w:val="superscript"/>
        </w:rPr>
        <w:t>th</w:t>
      </w:r>
      <w:r w:rsidRPr="00592124">
        <w:rPr>
          <w:sz w:val="24"/>
          <w:szCs w:val="24"/>
        </w:rPr>
        <w:t xml:space="preserve"> Street, Suite 1400</w:t>
      </w:r>
    </w:p>
    <w:p w:rsidR="00207F1A" w:rsidRPr="00592124" w:rsidRDefault="00207F1A" w:rsidP="00A943CF">
      <w:pPr>
        <w:pStyle w:val="Style1"/>
        <w:adjustRightInd/>
        <w:ind w:left="3888"/>
        <w:rPr>
          <w:sz w:val="24"/>
          <w:szCs w:val="24"/>
        </w:rPr>
      </w:pPr>
      <w:r w:rsidRPr="00592124">
        <w:rPr>
          <w:sz w:val="24"/>
          <w:szCs w:val="24"/>
        </w:rPr>
        <w:t>Los Angeles, California 90013</w:t>
      </w:r>
    </w:p>
    <w:p w:rsidR="00207F1A" w:rsidRPr="00592124" w:rsidRDefault="00207F1A" w:rsidP="00A943CF">
      <w:pPr>
        <w:pStyle w:val="Style1"/>
        <w:adjustRightInd/>
        <w:ind w:left="3888"/>
        <w:rPr>
          <w:sz w:val="24"/>
          <w:szCs w:val="24"/>
        </w:rPr>
      </w:pPr>
      <w:r w:rsidRPr="00592124">
        <w:rPr>
          <w:sz w:val="24"/>
          <w:szCs w:val="24"/>
        </w:rPr>
        <w:t>Telephone:</w:t>
      </w:r>
      <w:r w:rsidRPr="00592124">
        <w:rPr>
          <w:sz w:val="24"/>
          <w:szCs w:val="24"/>
        </w:rPr>
        <w:tab/>
        <w:t>(213) 244-2954</w:t>
      </w:r>
    </w:p>
    <w:p w:rsidR="00207F1A" w:rsidRPr="00592124" w:rsidRDefault="00207F1A" w:rsidP="00A943CF">
      <w:pPr>
        <w:pStyle w:val="Style1"/>
        <w:adjustRightInd/>
        <w:ind w:left="3888"/>
        <w:rPr>
          <w:sz w:val="24"/>
          <w:szCs w:val="24"/>
        </w:rPr>
      </w:pPr>
      <w:r w:rsidRPr="00592124">
        <w:rPr>
          <w:sz w:val="24"/>
          <w:szCs w:val="24"/>
        </w:rPr>
        <w:t>Facsimile:</w:t>
      </w:r>
      <w:r w:rsidRPr="00592124">
        <w:rPr>
          <w:sz w:val="24"/>
          <w:szCs w:val="24"/>
        </w:rPr>
        <w:tab/>
        <w:t>(213) 629-9620</w:t>
      </w:r>
    </w:p>
    <w:p w:rsidR="00207F1A" w:rsidRPr="00592124" w:rsidRDefault="00207F1A" w:rsidP="00A943CF">
      <w:pPr>
        <w:pStyle w:val="Style1"/>
        <w:adjustRightInd/>
        <w:ind w:left="3888"/>
        <w:rPr>
          <w:sz w:val="24"/>
          <w:szCs w:val="24"/>
        </w:rPr>
      </w:pPr>
      <w:r w:rsidRPr="00592124">
        <w:rPr>
          <w:sz w:val="24"/>
          <w:szCs w:val="24"/>
        </w:rPr>
        <w:t>Email:</w:t>
      </w:r>
      <w:r w:rsidRPr="00592124">
        <w:rPr>
          <w:sz w:val="24"/>
          <w:szCs w:val="24"/>
        </w:rPr>
        <w:tab/>
      </w:r>
      <w:hyperlink r:id="rId19" w:history="1">
        <w:r w:rsidRPr="00592124">
          <w:rPr>
            <w:rStyle w:val="Hyperlink"/>
            <w:sz w:val="24"/>
            <w:szCs w:val="24"/>
          </w:rPr>
          <w:t>SDPatrick@semprautilities.com</w:t>
        </w:r>
      </w:hyperlink>
      <w:r w:rsidRPr="00592124">
        <w:rPr>
          <w:sz w:val="24"/>
          <w:szCs w:val="24"/>
        </w:rPr>
        <w:t xml:space="preserve"> </w:t>
      </w:r>
    </w:p>
    <w:p w:rsidR="00434AD6" w:rsidRPr="002B74D2" w:rsidRDefault="00434AD6" w:rsidP="00434AD6">
      <w:pPr>
        <w:widowControl w:val="0"/>
        <w:ind w:left="3600" w:firstLine="720"/>
      </w:pPr>
    </w:p>
    <w:p w:rsidR="00434AD6" w:rsidRDefault="00434AD6" w:rsidP="00434AD6">
      <w:pPr>
        <w:widowControl w:val="0"/>
        <w:ind w:left="3600" w:firstLine="720"/>
      </w:pPr>
    </w:p>
    <w:p w:rsidR="00434AD6" w:rsidRPr="00672AEF" w:rsidRDefault="00434AD6" w:rsidP="00434AD6">
      <w:r w:rsidRPr="00672AEF">
        <w:br w:type="page"/>
      </w:r>
    </w:p>
    <w:p w:rsidR="00434AD6" w:rsidRPr="00672AEF" w:rsidRDefault="00434AD6" w:rsidP="006507CD">
      <w:pPr>
        <w:pStyle w:val="BodyText"/>
        <w:spacing w:after="0" w:line="480" w:lineRule="auto"/>
        <w:jc w:val="center"/>
        <w:rPr>
          <w:b/>
          <w:bCs/>
        </w:rPr>
      </w:pPr>
      <w:r w:rsidRPr="00672AEF">
        <w:rPr>
          <w:b/>
          <w:bCs/>
        </w:rPr>
        <w:lastRenderedPageBreak/>
        <w:t>VERIFICATION</w:t>
      </w:r>
    </w:p>
    <w:p w:rsidR="00434AD6" w:rsidRPr="00672AEF" w:rsidRDefault="00434AD6" w:rsidP="006507CD">
      <w:pPr>
        <w:pStyle w:val="StyleBodyTextJustifiedFirstline05After0ptLine"/>
      </w:pPr>
      <w:r w:rsidRPr="00672AEF">
        <w:t xml:space="preserve">I am an officer of </w:t>
      </w:r>
      <w:r w:rsidR="0071116C">
        <w:t>Southern California Gas</w:t>
      </w:r>
      <w:r w:rsidRPr="00672AEF">
        <w:t xml:space="preserve"> Company and am authorized to make this verification on its behalf.  The matters stated in the foregoing Application are true to my own knowledge, except as to matters that are stated therein on information and belief, and as to those matters I believe them to be true.</w:t>
      </w:r>
    </w:p>
    <w:p w:rsidR="00434AD6" w:rsidRPr="00672AEF" w:rsidRDefault="00434AD6" w:rsidP="006507CD">
      <w:pPr>
        <w:pStyle w:val="BodyTextIndent"/>
        <w:ind w:firstLine="720"/>
        <w:jc w:val="both"/>
      </w:pPr>
      <w:r w:rsidRPr="00672AEF">
        <w:t xml:space="preserve">I declare under penalty of perjury under the laws of the State of </w:t>
      </w:r>
      <w:smartTag w:uri="urn:schemas-microsoft-com:office:smarttags" w:element="place">
        <w:smartTag w:uri="urn:schemas-microsoft-com:office:smarttags" w:element="State">
          <w:r w:rsidRPr="00672AEF">
            <w:t>California</w:t>
          </w:r>
        </w:smartTag>
      </w:smartTag>
      <w:r w:rsidRPr="00672AEF">
        <w:t xml:space="preserve"> that the foregoing is true and correct.</w:t>
      </w:r>
    </w:p>
    <w:p w:rsidR="00434AD6" w:rsidRDefault="00434AD6" w:rsidP="006507CD">
      <w:pPr>
        <w:spacing w:line="480" w:lineRule="auto"/>
        <w:ind w:firstLine="720"/>
      </w:pPr>
      <w:proofErr w:type="gramStart"/>
      <w:r w:rsidRPr="00672AEF">
        <w:t>Executed this</w:t>
      </w:r>
      <w:r w:rsidR="003F4D63">
        <w:t xml:space="preserve"> 25</w:t>
      </w:r>
      <w:r w:rsidR="003F4D63" w:rsidRPr="003F4D63">
        <w:rPr>
          <w:vertAlign w:val="superscript"/>
        </w:rPr>
        <w:t>th</w:t>
      </w:r>
      <w:r w:rsidR="003F4D63">
        <w:t xml:space="preserve"> </w:t>
      </w:r>
      <w:r w:rsidR="00751F87">
        <w:t>d</w:t>
      </w:r>
      <w:r w:rsidRPr="00672AEF">
        <w:t>ay of</w:t>
      </w:r>
      <w:r w:rsidR="0009118C">
        <w:t xml:space="preserve"> </w:t>
      </w:r>
      <w:r w:rsidR="006A1E93">
        <w:t>April</w:t>
      </w:r>
      <w:r w:rsidR="0009118C">
        <w:t xml:space="preserve"> </w:t>
      </w:r>
      <w:r w:rsidR="001471DF">
        <w:t>2012</w:t>
      </w:r>
      <w:r w:rsidR="00654B20">
        <w:t>, in</w:t>
      </w:r>
      <w:r w:rsidRPr="00672AEF">
        <w:t xml:space="preserve"> </w:t>
      </w:r>
      <w:r w:rsidR="0071116C">
        <w:t>Los Angeles</w:t>
      </w:r>
      <w:r w:rsidRPr="00672AEF">
        <w:t>, California</w:t>
      </w:r>
      <w:r w:rsidR="00205697">
        <w:t>.</w:t>
      </w:r>
      <w:proofErr w:type="gramEnd"/>
    </w:p>
    <w:p w:rsidR="00A943CF" w:rsidRDefault="00A943CF" w:rsidP="006507CD">
      <w:pPr>
        <w:spacing w:line="480" w:lineRule="auto"/>
        <w:ind w:firstLine="720"/>
      </w:pPr>
    </w:p>
    <w:p w:rsidR="00A943CF" w:rsidRPr="000F4F9B" w:rsidRDefault="000F4F9B" w:rsidP="00A943CF">
      <w:pPr>
        <w:pStyle w:val="Style1"/>
        <w:pBdr>
          <w:bottom w:val="single" w:sz="12" w:space="1" w:color="auto"/>
        </w:pBdr>
        <w:adjustRightInd/>
        <w:spacing w:before="240"/>
        <w:ind w:left="3600" w:right="1440"/>
        <w:rPr>
          <w:i/>
          <w:sz w:val="24"/>
          <w:szCs w:val="24"/>
        </w:rPr>
      </w:pPr>
      <w:r>
        <w:rPr>
          <w:i/>
          <w:sz w:val="24"/>
          <w:szCs w:val="24"/>
        </w:rPr>
        <w:tab/>
      </w:r>
    </w:p>
    <w:p w:rsidR="00A943CF" w:rsidRPr="00FA2153" w:rsidRDefault="00A943CF" w:rsidP="00A943CF">
      <w:pPr>
        <w:pStyle w:val="Style1"/>
        <w:adjustRightInd/>
        <w:ind w:left="3888"/>
        <w:rPr>
          <w:b/>
          <w:sz w:val="24"/>
          <w:szCs w:val="24"/>
        </w:rPr>
      </w:pPr>
      <w:r w:rsidRPr="00FA2153">
        <w:rPr>
          <w:b/>
          <w:sz w:val="24"/>
          <w:szCs w:val="24"/>
        </w:rPr>
        <w:t>H</w:t>
      </w:r>
      <w:r w:rsidR="00207F1A">
        <w:rPr>
          <w:b/>
          <w:sz w:val="24"/>
          <w:szCs w:val="24"/>
        </w:rPr>
        <w:t>AL SNYDER</w:t>
      </w:r>
    </w:p>
    <w:p w:rsidR="00A943CF" w:rsidRPr="00BB0BCB" w:rsidRDefault="00BB0BCB" w:rsidP="00A943CF">
      <w:pPr>
        <w:pStyle w:val="Style1"/>
        <w:adjustRightInd/>
        <w:ind w:left="3888"/>
        <w:rPr>
          <w:i/>
          <w:sz w:val="24"/>
          <w:szCs w:val="24"/>
        </w:rPr>
      </w:pPr>
      <w:r w:rsidRPr="00BB0BCB">
        <w:rPr>
          <w:i/>
          <w:sz w:val="24"/>
          <w:szCs w:val="24"/>
        </w:rPr>
        <w:t>Vice President – Customer Solutions</w:t>
      </w:r>
    </w:p>
    <w:p w:rsidR="00A943CF" w:rsidRPr="00BB0BCB" w:rsidRDefault="00BB0BCB" w:rsidP="00A943CF">
      <w:pPr>
        <w:pStyle w:val="Style1"/>
        <w:adjustRightInd/>
        <w:ind w:left="3888"/>
        <w:rPr>
          <w:b/>
          <w:sz w:val="24"/>
          <w:szCs w:val="24"/>
        </w:rPr>
      </w:pPr>
      <w:r>
        <w:rPr>
          <w:b/>
          <w:sz w:val="24"/>
          <w:szCs w:val="24"/>
        </w:rPr>
        <w:t>SOUTHERN CALIFORNIA GAS COMPANY</w:t>
      </w:r>
    </w:p>
    <w:p w:rsidR="002E5215" w:rsidRDefault="002E5215" w:rsidP="006507CD">
      <w:pPr>
        <w:spacing w:line="480" w:lineRule="auto"/>
        <w:ind w:firstLine="720"/>
      </w:pPr>
      <w:r>
        <w:br w:type="page"/>
      </w:r>
    </w:p>
    <w:p w:rsidR="00434AD6" w:rsidRDefault="00434AD6" w:rsidP="00434AD6">
      <w:pPr>
        <w:pStyle w:val="BodyText3"/>
        <w:sectPr w:rsidR="00434AD6" w:rsidSect="00917584">
          <w:pgSz w:w="12240" w:h="15840" w:code="1"/>
          <w:pgMar w:top="1440" w:right="1440" w:bottom="1440" w:left="1440" w:header="576" w:footer="720" w:gutter="0"/>
          <w:cols w:space="720"/>
          <w:titlePg/>
          <w:docGrid w:linePitch="326"/>
        </w:sectPr>
      </w:pPr>
    </w:p>
    <w:p w:rsidR="00147440" w:rsidRPr="00E307DB" w:rsidRDefault="00147440" w:rsidP="00E307DB">
      <w:pPr>
        <w:pStyle w:val="BodyText3"/>
        <w:spacing w:line="480" w:lineRule="auto"/>
        <w:rPr>
          <w:sz w:val="48"/>
          <w:szCs w:val="48"/>
        </w:rPr>
      </w:pPr>
    </w:p>
    <w:p w:rsidR="00434AD6" w:rsidRDefault="00434AD6" w:rsidP="00E307DB">
      <w:pPr>
        <w:pStyle w:val="BodyText3"/>
        <w:spacing w:line="480" w:lineRule="auto"/>
        <w:rPr>
          <w:sz w:val="48"/>
          <w:szCs w:val="48"/>
        </w:rPr>
      </w:pPr>
      <w:r w:rsidRPr="00E307DB">
        <w:rPr>
          <w:sz w:val="48"/>
          <w:szCs w:val="48"/>
        </w:rPr>
        <w:t xml:space="preserve">ATTACHMENT </w:t>
      </w:r>
      <w:r w:rsidR="00E307DB" w:rsidRPr="00E307DB">
        <w:rPr>
          <w:sz w:val="48"/>
          <w:szCs w:val="48"/>
        </w:rPr>
        <w:t>A</w:t>
      </w:r>
    </w:p>
    <w:p w:rsidR="00A24491" w:rsidRPr="00E307DB" w:rsidRDefault="00A24491" w:rsidP="00E307DB">
      <w:pPr>
        <w:pStyle w:val="BodyText3"/>
        <w:spacing w:line="480" w:lineRule="auto"/>
        <w:rPr>
          <w:sz w:val="48"/>
          <w:szCs w:val="48"/>
        </w:rPr>
      </w:pPr>
      <w:r>
        <w:rPr>
          <w:sz w:val="48"/>
          <w:szCs w:val="48"/>
        </w:rPr>
        <w:t>Balance Sheet</w:t>
      </w:r>
    </w:p>
    <w:p w:rsidR="00434AD6" w:rsidRDefault="00434AD6" w:rsidP="00434AD6">
      <w:pPr>
        <w:pStyle w:val="BodyText3"/>
        <w:rPr>
          <w:sz w:val="40"/>
        </w:rPr>
      </w:pPr>
    </w:p>
    <w:p w:rsidR="00434AD6" w:rsidRPr="00382AD9" w:rsidRDefault="00434AD6" w:rsidP="00434AD6">
      <w:pPr>
        <w:pStyle w:val="BodyText3"/>
        <w:rPr>
          <w:sz w:val="40"/>
        </w:rPr>
      </w:pPr>
    </w:p>
    <w:p w:rsidR="00E307DB" w:rsidRDefault="00E307DB" w:rsidP="00434AD6">
      <w:pPr>
        <w:pStyle w:val="BodyText3"/>
        <w:rPr>
          <w:sz w:val="40"/>
        </w:rPr>
        <w:sectPr w:rsidR="00E307DB" w:rsidSect="00E920B0">
          <w:footerReference w:type="default" r:id="rId20"/>
          <w:footerReference w:type="first" r:id="rId21"/>
          <w:pgSz w:w="12240" w:h="15840" w:code="1"/>
          <w:pgMar w:top="1440" w:right="1440" w:bottom="1440" w:left="1440" w:header="576" w:footer="576" w:gutter="0"/>
          <w:pgNumType w:start="1"/>
          <w:cols w:space="720"/>
          <w:titlePg/>
        </w:sectPr>
      </w:pPr>
    </w:p>
    <w:p w:rsidR="00E307DB" w:rsidRPr="00E307DB" w:rsidRDefault="00E307DB" w:rsidP="00E307DB">
      <w:pPr>
        <w:pStyle w:val="BodyText3"/>
        <w:spacing w:line="480" w:lineRule="auto"/>
        <w:rPr>
          <w:sz w:val="48"/>
          <w:szCs w:val="48"/>
        </w:rPr>
      </w:pPr>
    </w:p>
    <w:p w:rsidR="00E307DB" w:rsidRPr="00E307DB" w:rsidRDefault="00E307DB" w:rsidP="00E307DB">
      <w:pPr>
        <w:pStyle w:val="BodyText3"/>
        <w:spacing w:line="480" w:lineRule="auto"/>
        <w:rPr>
          <w:sz w:val="48"/>
          <w:szCs w:val="48"/>
        </w:rPr>
      </w:pPr>
    </w:p>
    <w:p w:rsidR="00E307DB" w:rsidRPr="00E307DB" w:rsidRDefault="00E307DB" w:rsidP="00E307DB">
      <w:pPr>
        <w:pStyle w:val="BodyText3"/>
        <w:spacing w:line="480" w:lineRule="auto"/>
        <w:rPr>
          <w:sz w:val="48"/>
          <w:szCs w:val="48"/>
        </w:rPr>
      </w:pPr>
      <w:r w:rsidRPr="00E307DB">
        <w:rPr>
          <w:sz w:val="48"/>
          <w:szCs w:val="48"/>
        </w:rPr>
        <w:t xml:space="preserve">ATTACHMENT </w:t>
      </w:r>
      <w:r>
        <w:rPr>
          <w:sz w:val="48"/>
          <w:szCs w:val="48"/>
        </w:rPr>
        <w:t>B</w:t>
      </w:r>
    </w:p>
    <w:p w:rsidR="00E307DB" w:rsidRDefault="00A24491" w:rsidP="00E307DB">
      <w:pPr>
        <w:pStyle w:val="BodyText3"/>
        <w:rPr>
          <w:sz w:val="40"/>
        </w:rPr>
      </w:pPr>
      <w:r>
        <w:rPr>
          <w:sz w:val="40"/>
        </w:rPr>
        <w:t>Income Statement</w:t>
      </w:r>
    </w:p>
    <w:p w:rsidR="00E307DB" w:rsidRPr="00382AD9" w:rsidRDefault="00E307DB" w:rsidP="00E307DB">
      <w:pPr>
        <w:pStyle w:val="BodyText3"/>
        <w:rPr>
          <w:sz w:val="40"/>
        </w:rPr>
      </w:pPr>
    </w:p>
    <w:p w:rsidR="00E307DB" w:rsidRDefault="00E307DB" w:rsidP="00434AD6">
      <w:pPr>
        <w:pStyle w:val="BodyText3"/>
        <w:rPr>
          <w:sz w:val="40"/>
        </w:rPr>
        <w:sectPr w:rsidR="00E307DB" w:rsidSect="00851400">
          <w:pgSz w:w="12240" w:h="15840" w:code="1"/>
          <w:pgMar w:top="1440" w:right="1440" w:bottom="1440" w:left="1440" w:header="576" w:footer="576" w:gutter="0"/>
          <w:pgNumType w:start="1"/>
          <w:cols w:space="720"/>
          <w:titlePg/>
        </w:sectPr>
      </w:pPr>
    </w:p>
    <w:p w:rsidR="00E307DB" w:rsidRPr="00E307DB" w:rsidRDefault="00E307DB" w:rsidP="00E307DB">
      <w:pPr>
        <w:pStyle w:val="BodyText3"/>
        <w:spacing w:line="480" w:lineRule="auto"/>
        <w:rPr>
          <w:sz w:val="48"/>
          <w:szCs w:val="48"/>
        </w:rPr>
      </w:pPr>
    </w:p>
    <w:p w:rsidR="00E307DB" w:rsidRPr="00E307DB" w:rsidRDefault="00E307DB" w:rsidP="00E307DB">
      <w:pPr>
        <w:pStyle w:val="BodyText3"/>
        <w:spacing w:line="480" w:lineRule="auto"/>
        <w:rPr>
          <w:sz w:val="48"/>
          <w:szCs w:val="48"/>
        </w:rPr>
      </w:pPr>
    </w:p>
    <w:p w:rsidR="00E307DB" w:rsidRPr="00E307DB" w:rsidRDefault="00E307DB" w:rsidP="00E307DB">
      <w:pPr>
        <w:pStyle w:val="BodyText3"/>
        <w:spacing w:line="480" w:lineRule="auto"/>
        <w:rPr>
          <w:sz w:val="48"/>
          <w:szCs w:val="48"/>
        </w:rPr>
      </w:pPr>
      <w:r w:rsidRPr="00E307DB">
        <w:rPr>
          <w:sz w:val="48"/>
          <w:szCs w:val="48"/>
        </w:rPr>
        <w:t xml:space="preserve">ATTACHMENT </w:t>
      </w:r>
      <w:r>
        <w:rPr>
          <w:sz w:val="48"/>
          <w:szCs w:val="48"/>
        </w:rPr>
        <w:t>C</w:t>
      </w:r>
    </w:p>
    <w:p w:rsidR="00E307DB" w:rsidRDefault="00A24491" w:rsidP="00E307DB">
      <w:pPr>
        <w:pStyle w:val="BodyText3"/>
        <w:rPr>
          <w:sz w:val="40"/>
        </w:rPr>
      </w:pPr>
      <w:r>
        <w:rPr>
          <w:sz w:val="40"/>
        </w:rPr>
        <w:t xml:space="preserve">Statement of Original Cost and </w:t>
      </w:r>
    </w:p>
    <w:p w:rsidR="00A24491" w:rsidRDefault="00A24491" w:rsidP="00E307DB">
      <w:pPr>
        <w:pStyle w:val="BodyText3"/>
        <w:rPr>
          <w:sz w:val="40"/>
        </w:rPr>
      </w:pPr>
      <w:r>
        <w:rPr>
          <w:sz w:val="40"/>
        </w:rPr>
        <w:t>Depreciation Reserve</w:t>
      </w:r>
    </w:p>
    <w:p w:rsidR="00E307DB" w:rsidRPr="00382AD9" w:rsidRDefault="00E307DB" w:rsidP="00E307DB">
      <w:pPr>
        <w:pStyle w:val="BodyText3"/>
        <w:rPr>
          <w:sz w:val="40"/>
        </w:rPr>
      </w:pPr>
    </w:p>
    <w:p w:rsidR="00E307DB" w:rsidRDefault="00E307DB" w:rsidP="00434AD6">
      <w:pPr>
        <w:pStyle w:val="BodyText3"/>
        <w:rPr>
          <w:sz w:val="40"/>
        </w:rPr>
        <w:sectPr w:rsidR="00E307DB" w:rsidSect="00851400">
          <w:pgSz w:w="12240" w:h="15840" w:code="1"/>
          <w:pgMar w:top="1440" w:right="1440" w:bottom="1440" w:left="1440" w:header="576" w:footer="576" w:gutter="0"/>
          <w:pgNumType w:start="1"/>
          <w:cols w:space="720"/>
          <w:titlePg/>
        </w:sectPr>
      </w:pPr>
    </w:p>
    <w:p w:rsidR="00E307DB" w:rsidRPr="00E307DB" w:rsidRDefault="00E307DB" w:rsidP="00E307DB">
      <w:pPr>
        <w:pStyle w:val="BodyText3"/>
        <w:spacing w:line="480" w:lineRule="auto"/>
        <w:rPr>
          <w:sz w:val="48"/>
          <w:szCs w:val="48"/>
        </w:rPr>
      </w:pPr>
    </w:p>
    <w:p w:rsidR="00E307DB" w:rsidRPr="00E307DB" w:rsidRDefault="00E307DB" w:rsidP="00E307DB">
      <w:pPr>
        <w:pStyle w:val="BodyText3"/>
        <w:spacing w:line="480" w:lineRule="auto"/>
        <w:rPr>
          <w:sz w:val="48"/>
          <w:szCs w:val="48"/>
        </w:rPr>
      </w:pPr>
    </w:p>
    <w:p w:rsidR="00E307DB" w:rsidRDefault="00E307DB" w:rsidP="00E307DB">
      <w:pPr>
        <w:pStyle w:val="BodyText3"/>
        <w:spacing w:line="480" w:lineRule="auto"/>
        <w:rPr>
          <w:sz w:val="48"/>
          <w:szCs w:val="48"/>
        </w:rPr>
      </w:pPr>
      <w:r w:rsidRPr="00E307DB">
        <w:rPr>
          <w:sz w:val="48"/>
          <w:szCs w:val="48"/>
        </w:rPr>
        <w:t xml:space="preserve">ATTACHMENT </w:t>
      </w:r>
      <w:r>
        <w:rPr>
          <w:sz w:val="48"/>
          <w:szCs w:val="48"/>
        </w:rPr>
        <w:t>D</w:t>
      </w:r>
    </w:p>
    <w:p w:rsidR="00A24491" w:rsidRPr="00E307DB" w:rsidRDefault="00A24491" w:rsidP="00E307DB">
      <w:pPr>
        <w:pStyle w:val="BodyText3"/>
        <w:spacing w:line="480" w:lineRule="auto"/>
        <w:rPr>
          <w:sz w:val="48"/>
          <w:szCs w:val="48"/>
        </w:rPr>
      </w:pPr>
      <w:r>
        <w:rPr>
          <w:sz w:val="48"/>
          <w:szCs w:val="48"/>
        </w:rPr>
        <w:t>Summary of Earnings</w:t>
      </w:r>
    </w:p>
    <w:p w:rsidR="00E307DB" w:rsidRDefault="00E307DB" w:rsidP="00E307DB">
      <w:pPr>
        <w:pStyle w:val="BodyText3"/>
        <w:rPr>
          <w:sz w:val="40"/>
        </w:rPr>
      </w:pPr>
    </w:p>
    <w:p w:rsidR="00E307DB" w:rsidRDefault="00E307DB" w:rsidP="00E307DB">
      <w:pPr>
        <w:pStyle w:val="BodyText3"/>
        <w:rPr>
          <w:sz w:val="40"/>
        </w:rPr>
        <w:sectPr w:rsidR="00E307DB" w:rsidSect="00851400">
          <w:pgSz w:w="12240" w:h="15840" w:code="1"/>
          <w:pgMar w:top="1440" w:right="1440" w:bottom="1440" w:left="1440" w:header="576" w:footer="576" w:gutter="0"/>
          <w:pgNumType w:start="1"/>
          <w:cols w:space="720"/>
          <w:titlePg/>
        </w:sectPr>
      </w:pPr>
    </w:p>
    <w:p w:rsidR="00E307DB" w:rsidRPr="00E307DB" w:rsidRDefault="00E307DB" w:rsidP="00E307DB">
      <w:pPr>
        <w:pStyle w:val="BodyText3"/>
        <w:spacing w:line="480" w:lineRule="auto"/>
        <w:rPr>
          <w:sz w:val="48"/>
          <w:szCs w:val="48"/>
        </w:rPr>
      </w:pPr>
    </w:p>
    <w:p w:rsidR="00E307DB" w:rsidRPr="00E307DB" w:rsidRDefault="00E307DB" w:rsidP="00E307DB">
      <w:pPr>
        <w:pStyle w:val="BodyText3"/>
        <w:spacing w:line="480" w:lineRule="auto"/>
        <w:rPr>
          <w:sz w:val="48"/>
          <w:szCs w:val="48"/>
        </w:rPr>
      </w:pPr>
    </w:p>
    <w:p w:rsidR="00E307DB" w:rsidRDefault="00E307DB" w:rsidP="00E307DB">
      <w:pPr>
        <w:pStyle w:val="BodyText3"/>
        <w:spacing w:line="480" w:lineRule="auto"/>
        <w:rPr>
          <w:sz w:val="48"/>
          <w:szCs w:val="48"/>
        </w:rPr>
      </w:pPr>
      <w:r w:rsidRPr="00E307DB">
        <w:rPr>
          <w:sz w:val="48"/>
          <w:szCs w:val="48"/>
        </w:rPr>
        <w:t xml:space="preserve">ATTACHMENT </w:t>
      </w:r>
      <w:r>
        <w:rPr>
          <w:sz w:val="48"/>
          <w:szCs w:val="48"/>
        </w:rPr>
        <w:t>E</w:t>
      </w:r>
    </w:p>
    <w:p w:rsidR="00E307DB" w:rsidRDefault="00A24491" w:rsidP="007B3496">
      <w:pPr>
        <w:pStyle w:val="BodyText3"/>
        <w:spacing w:line="480" w:lineRule="auto"/>
        <w:rPr>
          <w:sz w:val="48"/>
          <w:szCs w:val="48"/>
        </w:rPr>
      </w:pPr>
      <w:r>
        <w:rPr>
          <w:sz w:val="48"/>
          <w:szCs w:val="48"/>
        </w:rPr>
        <w:t xml:space="preserve">City and County Service List </w:t>
      </w:r>
      <w:bookmarkEnd w:id="0"/>
    </w:p>
    <w:sectPr w:rsidR="00E307DB" w:rsidSect="00851400">
      <w:headerReference w:type="default" r:id="rId22"/>
      <w:footerReference w:type="default" r:id="rId23"/>
      <w:pgSz w:w="12240" w:h="15840" w:code="1"/>
      <w:pgMar w:top="1440" w:right="1440" w:bottom="1440" w:left="1440" w:header="432" w:footer="576" w:gutter="0"/>
      <w:pgNumType w:fmt="lowerRoman"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6CA0" w:rsidRDefault="00C56CA0">
      <w:r>
        <w:separator/>
      </w:r>
    </w:p>
  </w:endnote>
  <w:endnote w:type="continuationSeparator" w:id="0">
    <w:p w:rsidR="00C56CA0" w:rsidRDefault="00C56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2E8" w:rsidRDefault="00244C8B" w:rsidP="00A95B67">
    <w:pPr>
      <w:pStyle w:val="Footer"/>
      <w:framePr w:wrap="around" w:vAnchor="text" w:hAnchor="margin" w:xAlign="center" w:y="1"/>
      <w:rPr>
        <w:rStyle w:val="PageNumber"/>
      </w:rPr>
    </w:pPr>
    <w:r>
      <w:rPr>
        <w:rStyle w:val="PageNumber"/>
      </w:rPr>
      <w:fldChar w:fldCharType="begin"/>
    </w:r>
    <w:r w:rsidR="001C52E8">
      <w:rPr>
        <w:rStyle w:val="PageNumber"/>
      </w:rPr>
      <w:instrText xml:space="preserve">PAGE  </w:instrText>
    </w:r>
    <w:r>
      <w:rPr>
        <w:rStyle w:val="PageNumber"/>
      </w:rPr>
      <w:fldChar w:fldCharType="separate"/>
    </w:r>
    <w:r w:rsidR="003F20BD">
      <w:rPr>
        <w:rStyle w:val="PageNumber"/>
        <w:noProof/>
      </w:rPr>
      <w:t>viii</w:t>
    </w:r>
    <w:r>
      <w:rPr>
        <w:rStyle w:val="PageNumber"/>
      </w:rPr>
      <w:fldChar w:fldCharType="end"/>
    </w:r>
    <w:r>
      <w:rPr>
        <w:rStyle w:val="PageNumber"/>
      </w:rPr>
      <w:fldChar w:fldCharType="begin"/>
    </w:r>
    <w:r w:rsidR="001C52E8">
      <w:rPr>
        <w:rStyle w:val="PageNumber"/>
      </w:rPr>
      <w:instrText xml:space="preserve">PAGE  </w:instrText>
    </w:r>
    <w:r>
      <w:rPr>
        <w:rStyle w:val="PageNumber"/>
      </w:rPr>
      <w:fldChar w:fldCharType="separate"/>
    </w:r>
    <w:r w:rsidR="003F20BD">
      <w:rPr>
        <w:rStyle w:val="PageNumber"/>
        <w:noProof/>
      </w:rPr>
      <w:t>viii</w:t>
    </w:r>
    <w:r>
      <w:rPr>
        <w:rStyle w:val="PageNumber"/>
      </w:rPr>
      <w:fldChar w:fldCharType="end"/>
    </w:r>
  </w:p>
  <w:p w:rsidR="001C52E8" w:rsidRDefault="001C52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6355861"/>
      <w:docPartObj>
        <w:docPartGallery w:val="Page Numbers (Bottom of Page)"/>
        <w:docPartUnique/>
      </w:docPartObj>
    </w:sdtPr>
    <w:sdtEndPr/>
    <w:sdtContent>
      <w:p w:rsidR="001C52E8" w:rsidRDefault="00244C8B">
        <w:pPr>
          <w:pStyle w:val="Footer"/>
          <w:jc w:val="center"/>
        </w:pPr>
        <w:r w:rsidRPr="00882616">
          <w:rPr>
            <w:sz w:val="22"/>
            <w:szCs w:val="22"/>
          </w:rPr>
          <w:fldChar w:fldCharType="begin"/>
        </w:r>
        <w:r w:rsidR="001C52E8" w:rsidRPr="00882616">
          <w:rPr>
            <w:sz w:val="22"/>
            <w:szCs w:val="22"/>
          </w:rPr>
          <w:instrText xml:space="preserve"> PAGE   \* MERGEFORMAT </w:instrText>
        </w:r>
        <w:r w:rsidRPr="00882616">
          <w:rPr>
            <w:sz w:val="22"/>
            <w:szCs w:val="22"/>
          </w:rPr>
          <w:fldChar w:fldCharType="separate"/>
        </w:r>
        <w:r w:rsidR="00360C28">
          <w:rPr>
            <w:noProof/>
            <w:sz w:val="22"/>
            <w:szCs w:val="22"/>
          </w:rPr>
          <w:t>10</w:t>
        </w:r>
        <w:r w:rsidRPr="00882616">
          <w:rPr>
            <w:sz w:val="22"/>
            <w:szCs w:val="22"/>
          </w:rPr>
          <w:fldChar w:fldCharType="end"/>
        </w:r>
      </w:p>
    </w:sdtContent>
  </w:sdt>
  <w:p w:rsidR="001C52E8" w:rsidRDefault="001C52E8" w:rsidP="008C403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2E8" w:rsidRPr="00A95B67" w:rsidRDefault="001C52E8" w:rsidP="00A95B6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5905344"/>
      <w:docPartObj>
        <w:docPartGallery w:val="Page Numbers (Bottom of Page)"/>
        <w:docPartUnique/>
      </w:docPartObj>
    </w:sdtPr>
    <w:sdtEndPr/>
    <w:sdtContent>
      <w:p w:rsidR="001C52E8" w:rsidRDefault="00244C8B">
        <w:pPr>
          <w:pStyle w:val="Footer"/>
          <w:jc w:val="center"/>
        </w:pPr>
        <w:r w:rsidRPr="00892AD5">
          <w:rPr>
            <w:sz w:val="20"/>
            <w:szCs w:val="20"/>
          </w:rPr>
          <w:fldChar w:fldCharType="begin"/>
        </w:r>
        <w:r w:rsidR="001C52E8" w:rsidRPr="00892AD5">
          <w:rPr>
            <w:sz w:val="20"/>
            <w:szCs w:val="20"/>
          </w:rPr>
          <w:instrText xml:space="preserve"> PAGE   \* MERGEFORMAT </w:instrText>
        </w:r>
        <w:r w:rsidRPr="00892AD5">
          <w:rPr>
            <w:sz w:val="20"/>
            <w:szCs w:val="20"/>
          </w:rPr>
          <w:fldChar w:fldCharType="separate"/>
        </w:r>
        <w:r w:rsidR="00360C28">
          <w:rPr>
            <w:noProof/>
            <w:sz w:val="20"/>
            <w:szCs w:val="20"/>
          </w:rPr>
          <w:t>9</w:t>
        </w:r>
        <w:r w:rsidRPr="00892AD5">
          <w:rPr>
            <w:sz w:val="20"/>
            <w:szCs w:val="20"/>
          </w:rPr>
          <w:fldChar w:fldCharType="end"/>
        </w:r>
      </w:p>
    </w:sdtContent>
  </w:sdt>
  <w:p w:rsidR="001C52E8" w:rsidRPr="008C4030" w:rsidRDefault="001C52E8" w:rsidP="008C4030">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2E8" w:rsidRDefault="001C52E8">
    <w:pPr>
      <w:pStyle w:val="Footer"/>
      <w:jc w:val="center"/>
    </w:pPr>
  </w:p>
  <w:p w:rsidR="001C52E8" w:rsidRDefault="001C52E8" w:rsidP="008C4030">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2E8" w:rsidRDefault="001C52E8">
    <w:pPr>
      <w:pStyle w:val="Footer"/>
      <w:jc w:val="center"/>
    </w:pPr>
  </w:p>
  <w:p w:rsidR="001C52E8" w:rsidRPr="008C4030" w:rsidRDefault="001C52E8" w:rsidP="008C4030">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2E8" w:rsidRDefault="001C52E8" w:rsidP="005A35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6CA0" w:rsidRDefault="00C56CA0">
      <w:r>
        <w:separator/>
      </w:r>
    </w:p>
  </w:footnote>
  <w:footnote w:type="continuationSeparator" w:id="0">
    <w:p w:rsidR="00C56CA0" w:rsidRDefault="00C56CA0">
      <w:r>
        <w:continuationSeparator/>
      </w:r>
    </w:p>
  </w:footnote>
  <w:footnote w:id="1">
    <w:p w:rsidR="001C52E8" w:rsidRPr="001B67A7" w:rsidRDefault="001C52E8" w:rsidP="009F3049">
      <w:pPr>
        <w:pStyle w:val="FootnoteText"/>
        <w:ind w:left="144" w:hanging="144"/>
      </w:pPr>
      <w:r>
        <w:rPr>
          <w:rStyle w:val="FootnoteReference"/>
        </w:rPr>
        <w:footnoteRef/>
      </w:r>
      <w:r>
        <w:t xml:space="preserve"> </w:t>
      </w:r>
      <w:r w:rsidRPr="001B67A7">
        <w:t xml:space="preserve">The technology at each biogas producer site will be selected on a case-by-case basis with the size of the facility, volume of biogas, and operating costs all playing a role in the technology selection. </w:t>
      </w:r>
    </w:p>
    <w:p w:rsidR="001C52E8" w:rsidRDefault="001C52E8">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2E8" w:rsidRPr="00ED2928" w:rsidRDefault="001C52E8" w:rsidP="00ED2928">
    <w:pPr>
      <w:pStyle w:val="Header"/>
      <w:ind w:right="-612"/>
      <w:jc w:val="right"/>
      <w:rPr>
        <w:color w:val="FF0000"/>
      </w:rPr>
    </w:pPr>
    <w:r w:rsidRPr="00ED2928">
      <w:rPr>
        <w:color w:val="FF0000"/>
      </w:rPr>
      <w:t xml:space="preserve">PRIVILEGED &amp; </w:t>
    </w:r>
    <w:smartTag w:uri="schemas-workshare-com/workshare" w:element="PolicySmartTags.CWSPolicyTagAction_6">
      <w:smartTagPr>
        <w:attr w:name="TagType" w:val="5"/>
      </w:smartTagPr>
      <w:smartTag w:uri="schemas-workshare-com/workshare" w:element="PolicySmartTags.CWSPolicyTagAction_9">
        <w:smartTagPr>
          <w:attr w:name="TagType" w:val="8"/>
        </w:smartTagPr>
        <w:r w:rsidRPr="00ED2928">
          <w:rPr>
            <w:color w:val="FF0000"/>
          </w:rPr>
          <w:t>CONFIDENTIAL</w:t>
        </w:r>
      </w:smartTag>
    </w:smartTag>
    <w:r w:rsidRPr="00ED2928">
      <w:rPr>
        <w:color w:val="FF0000"/>
      </w:rPr>
      <w:t>/ ATTORNEY-CLIENT COMMUNICATION/</w:t>
    </w:r>
  </w:p>
  <w:p w:rsidR="001C52E8" w:rsidRDefault="001C52E8" w:rsidP="00ED2928">
    <w:pPr>
      <w:pStyle w:val="Header"/>
      <w:ind w:right="-612"/>
      <w:jc w:val="right"/>
      <w:rPr>
        <w:color w:val="FF0000"/>
      </w:rPr>
    </w:pPr>
    <w:r>
      <w:rPr>
        <w:color w:val="FF0000"/>
      </w:rPr>
      <w:t>ATTORNEY WORK PRODUCT</w:t>
    </w:r>
  </w:p>
  <w:p w:rsidR="001C52E8" w:rsidRPr="00ED2928" w:rsidRDefault="001C52E8" w:rsidP="00ED2928">
    <w:pPr>
      <w:pStyle w:val="Header"/>
      <w:ind w:right="-72"/>
      <w:jc w:val="center"/>
      <w:rPr>
        <w:color w:val="FF0000"/>
      </w:rPr>
    </w:pPr>
    <w:r>
      <w:rPr>
        <w:color w:val="FF0000"/>
      </w:rPr>
      <w:t xml:space="preserve">DRAFT </w:t>
    </w:r>
    <w:r w:rsidR="00244C8B">
      <w:rPr>
        <w:color w:val="FF0000"/>
      </w:rPr>
      <w:fldChar w:fldCharType="begin"/>
    </w:r>
    <w:r>
      <w:rPr>
        <w:color w:val="FF0000"/>
      </w:rPr>
      <w:instrText xml:space="preserve"> DATE \@ "M/d/yyyy" </w:instrText>
    </w:r>
    <w:r w:rsidR="00244C8B">
      <w:rPr>
        <w:color w:val="FF0000"/>
      </w:rPr>
      <w:fldChar w:fldCharType="separate"/>
    </w:r>
    <w:r w:rsidR="00360C28">
      <w:rPr>
        <w:noProof/>
        <w:color w:val="FF0000"/>
      </w:rPr>
      <w:t>3/18/2013</w:t>
    </w:r>
    <w:r w:rsidR="00244C8B">
      <w:rPr>
        <w:color w:val="FF0000"/>
      </w:rPr>
      <w:fldChar w:fldCharType="end"/>
    </w:r>
    <w:r>
      <w:rPr>
        <w:color w:val="FF0000"/>
      </w:rPr>
      <w:t xml:space="preserve">, </w:t>
    </w:r>
    <w:r w:rsidR="00244C8B">
      <w:rPr>
        <w:color w:val="FF0000"/>
      </w:rPr>
      <w:fldChar w:fldCharType="begin"/>
    </w:r>
    <w:r>
      <w:rPr>
        <w:color w:val="FF0000"/>
      </w:rPr>
      <w:instrText xml:space="preserve"> TIME \@ "h:mm:ss am/pm" </w:instrText>
    </w:r>
    <w:r w:rsidR="00244C8B">
      <w:rPr>
        <w:color w:val="FF0000"/>
      </w:rPr>
      <w:fldChar w:fldCharType="separate"/>
    </w:r>
    <w:r w:rsidR="00360C28">
      <w:rPr>
        <w:noProof/>
        <w:color w:val="FF0000"/>
      </w:rPr>
      <w:t>8:39:36 AM</w:t>
    </w:r>
    <w:r w:rsidR="00244C8B">
      <w:rPr>
        <w:color w:val="FF0000"/>
      </w:rPr>
      <w:fldChar w:fldCharType="end"/>
    </w:r>
  </w:p>
  <w:p w:rsidR="001C52E8" w:rsidRDefault="001C52E8" w:rsidP="003070DE">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2E8" w:rsidRPr="008C4030" w:rsidRDefault="001C52E8" w:rsidP="008C403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2E8" w:rsidRDefault="001C52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171FE"/>
    <w:multiLevelType w:val="multilevel"/>
    <w:tmpl w:val="DA823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FE1255A"/>
    <w:multiLevelType w:val="hybridMultilevel"/>
    <w:tmpl w:val="920447E6"/>
    <w:lvl w:ilvl="0" w:tplc="BBBCA950">
      <w:start w:val="1"/>
      <w:numFmt w:val="decimal"/>
      <w:lvlText w:val="%1."/>
      <w:lvlJc w:val="left"/>
      <w:pPr>
        <w:tabs>
          <w:tab w:val="num" w:pos="1800"/>
        </w:tabs>
        <w:ind w:left="1800" w:hanging="360"/>
      </w:pPr>
      <w:rPr>
        <w:rFonts w:hint="default"/>
        <w:i w:val="0"/>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nsid w:val="5DE30E42"/>
    <w:multiLevelType w:val="hybridMultilevel"/>
    <w:tmpl w:val="2CBA36D0"/>
    <w:lvl w:ilvl="0" w:tplc="5964DDD0">
      <w:start w:val="1"/>
      <w:numFmt w:val="upperRoman"/>
      <w:lvlText w:val="%1."/>
      <w:lvlJc w:val="left"/>
      <w:pPr>
        <w:ind w:left="1080" w:hanging="720"/>
      </w:pPr>
      <w:rPr>
        <w:rFonts w:cs="Times New Roman" w:hint="default"/>
        <w:b/>
      </w:rPr>
    </w:lvl>
    <w:lvl w:ilvl="1" w:tplc="04090001">
      <w:start w:val="1"/>
      <w:numFmt w:val="bullet"/>
      <w:lvlText w:val=""/>
      <w:lvlJc w:val="left"/>
      <w:pPr>
        <w:tabs>
          <w:tab w:val="num" w:pos="1440"/>
        </w:tabs>
        <w:ind w:left="1440" w:hanging="360"/>
      </w:pPr>
      <w:rPr>
        <w:rFonts w:ascii="Symbol" w:hAnsi="Symbol" w:hint="default"/>
        <w:b/>
      </w:rPr>
    </w:lvl>
    <w:lvl w:ilvl="2" w:tplc="0409001B" w:tentative="1">
      <w:start w:val="1"/>
      <w:numFmt w:val="lowerRoman"/>
      <w:lvlText w:val="%3."/>
      <w:lvlJc w:val="right"/>
      <w:pPr>
        <w:ind w:left="2160" w:hanging="180"/>
      </w:pPr>
      <w:rPr>
        <w:rFonts w:cs="Times New Roman"/>
      </w:r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62390052"/>
    <w:multiLevelType w:val="hybridMultilevel"/>
    <w:tmpl w:val="9F0035B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B61457A"/>
    <w:multiLevelType w:val="hybridMultilevel"/>
    <w:tmpl w:val="3EB07572"/>
    <w:lvl w:ilvl="0" w:tplc="381CE8B4">
      <w:start w:val="1"/>
      <w:numFmt w:val="upperRoman"/>
      <w:pStyle w:val="Heading1"/>
      <w:lvlText w:val="%1."/>
      <w:lvlJc w:val="right"/>
      <w:pPr>
        <w:ind w:left="4860" w:hanging="360"/>
      </w:pPr>
      <w:rPr>
        <w:rFonts w:ascii="Times New Roman" w:hAnsi="Times New Roman" w:cs="Times New Roman"/>
        <w:b/>
        <w:bCs w:val="0"/>
        <w:i w:val="0"/>
        <w:iCs w:val="0"/>
        <w:caps w:val="0"/>
        <w:smallCaps w:val="0"/>
        <w:strike w:val="0"/>
        <w:dstrike w:val="0"/>
        <w:noProof w:val="0"/>
        <w:vanish w:val="0"/>
        <w:color w:val="000000"/>
        <w:spacing w:val="0"/>
        <w:kern w:val="0"/>
        <w:position w:val="0"/>
        <w:u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4"/>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activeWritingStyle w:appName="MSWord" w:lang="en-US" w:vendorID="64" w:dllVersion="131078" w:nlCheck="1" w:checkStyle="1"/>
  <w:activeWritingStyle w:appName="MSWord" w:lang="fr-FR" w:vendorID="64" w:dllVersion="131078" w:nlCheck="1" w:checkStyle="1"/>
  <w:activeWritingStyle w:appName="MSWord" w:lang="es-E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940"/>
    <w:rsid w:val="00000F67"/>
    <w:rsid w:val="00004BC2"/>
    <w:rsid w:val="00004C6E"/>
    <w:rsid w:val="00005905"/>
    <w:rsid w:val="00006E9A"/>
    <w:rsid w:val="00007700"/>
    <w:rsid w:val="00010612"/>
    <w:rsid w:val="00012D5F"/>
    <w:rsid w:val="0001796C"/>
    <w:rsid w:val="00017DFD"/>
    <w:rsid w:val="0002190B"/>
    <w:rsid w:val="000229FB"/>
    <w:rsid w:val="00023650"/>
    <w:rsid w:val="00024343"/>
    <w:rsid w:val="000276FA"/>
    <w:rsid w:val="00027A6A"/>
    <w:rsid w:val="00030162"/>
    <w:rsid w:val="00030627"/>
    <w:rsid w:val="00031316"/>
    <w:rsid w:val="0003329A"/>
    <w:rsid w:val="0003526F"/>
    <w:rsid w:val="000376CD"/>
    <w:rsid w:val="00042BFA"/>
    <w:rsid w:val="00044002"/>
    <w:rsid w:val="00044737"/>
    <w:rsid w:val="00045F5B"/>
    <w:rsid w:val="00046C36"/>
    <w:rsid w:val="00050CFF"/>
    <w:rsid w:val="00051883"/>
    <w:rsid w:val="00055A40"/>
    <w:rsid w:val="00055DC0"/>
    <w:rsid w:val="000608E3"/>
    <w:rsid w:val="00063992"/>
    <w:rsid w:val="00064EE8"/>
    <w:rsid w:val="00074ED6"/>
    <w:rsid w:val="000766D0"/>
    <w:rsid w:val="00081B79"/>
    <w:rsid w:val="0008684F"/>
    <w:rsid w:val="0009118C"/>
    <w:rsid w:val="0009123E"/>
    <w:rsid w:val="00092073"/>
    <w:rsid w:val="000922B1"/>
    <w:rsid w:val="000951E3"/>
    <w:rsid w:val="00095F5B"/>
    <w:rsid w:val="000979DB"/>
    <w:rsid w:val="000A398F"/>
    <w:rsid w:val="000A6440"/>
    <w:rsid w:val="000A6F9A"/>
    <w:rsid w:val="000B08DA"/>
    <w:rsid w:val="000C3562"/>
    <w:rsid w:val="000C5828"/>
    <w:rsid w:val="000D24C2"/>
    <w:rsid w:val="000D46F5"/>
    <w:rsid w:val="000D67E5"/>
    <w:rsid w:val="000E4DA2"/>
    <w:rsid w:val="000E4FF0"/>
    <w:rsid w:val="000E5B9C"/>
    <w:rsid w:val="000F07A2"/>
    <w:rsid w:val="000F4F9B"/>
    <w:rsid w:val="000F55FA"/>
    <w:rsid w:val="000F63D0"/>
    <w:rsid w:val="000F6514"/>
    <w:rsid w:val="000F70FD"/>
    <w:rsid w:val="0010157F"/>
    <w:rsid w:val="0010651B"/>
    <w:rsid w:val="0011094C"/>
    <w:rsid w:val="00110D5A"/>
    <w:rsid w:val="00112ADB"/>
    <w:rsid w:val="0011354E"/>
    <w:rsid w:val="0011591F"/>
    <w:rsid w:val="001176B9"/>
    <w:rsid w:val="0012238A"/>
    <w:rsid w:val="001228B0"/>
    <w:rsid w:val="001239FC"/>
    <w:rsid w:val="00125E73"/>
    <w:rsid w:val="00126773"/>
    <w:rsid w:val="00130B25"/>
    <w:rsid w:val="00130FF4"/>
    <w:rsid w:val="00134622"/>
    <w:rsid w:val="00135C0D"/>
    <w:rsid w:val="0014083B"/>
    <w:rsid w:val="00142921"/>
    <w:rsid w:val="00142CCB"/>
    <w:rsid w:val="001432C3"/>
    <w:rsid w:val="001449C8"/>
    <w:rsid w:val="0014676D"/>
    <w:rsid w:val="001471DF"/>
    <w:rsid w:val="00147440"/>
    <w:rsid w:val="00147FEF"/>
    <w:rsid w:val="00150D47"/>
    <w:rsid w:val="00154AB3"/>
    <w:rsid w:val="00156A87"/>
    <w:rsid w:val="001573B7"/>
    <w:rsid w:val="00164B5F"/>
    <w:rsid w:val="001665DD"/>
    <w:rsid w:val="00166E00"/>
    <w:rsid w:val="001679AF"/>
    <w:rsid w:val="00177F28"/>
    <w:rsid w:val="00181213"/>
    <w:rsid w:val="001822AF"/>
    <w:rsid w:val="001862BE"/>
    <w:rsid w:val="00192C01"/>
    <w:rsid w:val="00193FEF"/>
    <w:rsid w:val="001A099A"/>
    <w:rsid w:val="001A1F54"/>
    <w:rsid w:val="001A5B17"/>
    <w:rsid w:val="001A60CE"/>
    <w:rsid w:val="001A7683"/>
    <w:rsid w:val="001B3D2C"/>
    <w:rsid w:val="001B550E"/>
    <w:rsid w:val="001B67A7"/>
    <w:rsid w:val="001B74D2"/>
    <w:rsid w:val="001B7B0B"/>
    <w:rsid w:val="001B7B86"/>
    <w:rsid w:val="001C2737"/>
    <w:rsid w:val="001C3D86"/>
    <w:rsid w:val="001C52E8"/>
    <w:rsid w:val="001C6436"/>
    <w:rsid w:val="001D062A"/>
    <w:rsid w:val="001D0CEE"/>
    <w:rsid w:val="001D24EF"/>
    <w:rsid w:val="001D43D9"/>
    <w:rsid w:val="001E553A"/>
    <w:rsid w:val="001E7C02"/>
    <w:rsid w:val="001F1A55"/>
    <w:rsid w:val="001F5FE6"/>
    <w:rsid w:val="001F7130"/>
    <w:rsid w:val="00200A31"/>
    <w:rsid w:val="00203B84"/>
    <w:rsid w:val="00204447"/>
    <w:rsid w:val="00205697"/>
    <w:rsid w:val="00207F1A"/>
    <w:rsid w:val="002109EA"/>
    <w:rsid w:val="00211A3B"/>
    <w:rsid w:val="00215362"/>
    <w:rsid w:val="00217030"/>
    <w:rsid w:val="0022190D"/>
    <w:rsid w:val="00222411"/>
    <w:rsid w:val="00222CF3"/>
    <w:rsid w:val="00224C95"/>
    <w:rsid w:val="00225D8B"/>
    <w:rsid w:val="00227F25"/>
    <w:rsid w:val="002363E1"/>
    <w:rsid w:val="00236E4F"/>
    <w:rsid w:val="002411D0"/>
    <w:rsid w:val="00244C8B"/>
    <w:rsid w:val="00245380"/>
    <w:rsid w:val="0024745D"/>
    <w:rsid w:val="00250940"/>
    <w:rsid w:val="00253453"/>
    <w:rsid w:val="002538B8"/>
    <w:rsid w:val="00254B97"/>
    <w:rsid w:val="00260633"/>
    <w:rsid w:val="002606C1"/>
    <w:rsid w:val="00262C99"/>
    <w:rsid w:val="00266101"/>
    <w:rsid w:val="002662AA"/>
    <w:rsid w:val="00267199"/>
    <w:rsid w:val="00267A6B"/>
    <w:rsid w:val="002708E3"/>
    <w:rsid w:val="00270F5C"/>
    <w:rsid w:val="0027112F"/>
    <w:rsid w:val="0027617F"/>
    <w:rsid w:val="00277791"/>
    <w:rsid w:val="00282B5E"/>
    <w:rsid w:val="00290136"/>
    <w:rsid w:val="00293320"/>
    <w:rsid w:val="00295345"/>
    <w:rsid w:val="002A1F90"/>
    <w:rsid w:val="002B072C"/>
    <w:rsid w:val="002B1A97"/>
    <w:rsid w:val="002B22B7"/>
    <w:rsid w:val="002B279F"/>
    <w:rsid w:val="002B36CD"/>
    <w:rsid w:val="002B54BE"/>
    <w:rsid w:val="002B5EA8"/>
    <w:rsid w:val="002B74D2"/>
    <w:rsid w:val="002C4C43"/>
    <w:rsid w:val="002C4C61"/>
    <w:rsid w:val="002D2A56"/>
    <w:rsid w:val="002D3495"/>
    <w:rsid w:val="002E16E4"/>
    <w:rsid w:val="002E20F6"/>
    <w:rsid w:val="002E43BF"/>
    <w:rsid w:val="002E5215"/>
    <w:rsid w:val="002E547C"/>
    <w:rsid w:val="002E5F07"/>
    <w:rsid w:val="002E6B79"/>
    <w:rsid w:val="002F0999"/>
    <w:rsid w:val="002F66B1"/>
    <w:rsid w:val="003019A9"/>
    <w:rsid w:val="00301C1A"/>
    <w:rsid w:val="00304BB4"/>
    <w:rsid w:val="003070DE"/>
    <w:rsid w:val="00307DB2"/>
    <w:rsid w:val="0031002B"/>
    <w:rsid w:val="00310640"/>
    <w:rsid w:val="00310FAB"/>
    <w:rsid w:val="00314DDD"/>
    <w:rsid w:val="0031532D"/>
    <w:rsid w:val="00322ADC"/>
    <w:rsid w:val="00322C23"/>
    <w:rsid w:val="00322E74"/>
    <w:rsid w:val="00323047"/>
    <w:rsid w:val="00327FCD"/>
    <w:rsid w:val="00331969"/>
    <w:rsid w:val="003324B8"/>
    <w:rsid w:val="0034043F"/>
    <w:rsid w:val="003444BB"/>
    <w:rsid w:val="00347F16"/>
    <w:rsid w:val="00350AF0"/>
    <w:rsid w:val="00352630"/>
    <w:rsid w:val="00352DA2"/>
    <w:rsid w:val="003532E5"/>
    <w:rsid w:val="00354950"/>
    <w:rsid w:val="0036083B"/>
    <w:rsid w:val="00360C28"/>
    <w:rsid w:val="00366822"/>
    <w:rsid w:val="00367880"/>
    <w:rsid w:val="00376887"/>
    <w:rsid w:val="00377C92"/>
    <w:rsid w:val="00380289"/>
    <w:rsid w:val="003808C1"/>
    <w:rsid w:val="00387039"/>
    <w:rsid w:val="00390CDC"/>
    <w:rsid w:val="00390F03"/>
    <w:rsid w:val="0039277A"/>
    <w:rsid w:val="00392B5F"/>
    <w:rsid w:val="003A058D"/>
    <w:rsid w:val="003A2DF9"/>
    <w:rsid w:val="003A67FE"/>
    <w:rsid w:val="003B0BD5"/>
    <w:rsid w:val="003B1CC9"/>
    <w:rsid w:val="003B1CDC"/>
    <w:rsid w:val="003B5F6F"/>
    <w:rsid w:val="003B6F9E"/>
    <w:rsid w:val="003B748E"/>
    <w:rsid w:val="003C05F8"/>
    <w:rsid w:val="003C1179"/>
    <w:rsid w:val="003C5214"/>
    <w:rsid w:val="003C61A3"/>
    <w:rsid w:val="003C7785"/>
    <w:rsid w:val="003D040D"/>
    <w:rsid w:val="003D4133"/>
    <w:rsid w:val="003D7390"/>
    <w:rsid w:val="003E217C"/>
    <w:rsid w:val="003E38F3"/>
    <w:rsid w:val="003E6F19"/>
    <w:rsid w:val="003F0CE6"/>
    <w:rsid w:val="003F177C"/>
    <w:rsid w:val="003F20BD"/>
    <w:rsid w:val="003F28AC"/>
    <w:rsid w:val="003F4D63"/>
    <w:rsid w:val="003F64F1"/>
    <w:rsid w:val="003F7AF5"/>
    <w:rsid w:val="004006E0"/>
    <w:rsid w:val="004058C6"/>
    <w:rsid w:val="00405E93"/>
    <w:rsid w:val="0040608A"/>
    <w:rsid w:val="004069B7"/>
    <w:rsid w:val="004074FF"/>
    <w:rsid w:val="00407C80"/>
    <w:rsid w:val="004122E6"/>
    <w:rsid w:val="00412FD2"/>
    <w:rsid w:val="00414955"/>
    <w:rsid w:val="00414B61"/>
    <w:rsid w:val="00415186"/>
    <w:rsid w:val="00416BE7"/>
    <w:rsid w:val="00417910"/>
    <w:rsid w:val="004179CB"/>
    <w:rsid w:val="00417B07"/>
    <w:rsid w:val="0042555B"/>
    <w:rsid w:val="00430D93"/>
    <w:rsid w:val="00432A69"/>
    <w:rsid w:val="00433E14"/>
    <w:rsid w:val="00434AD6"/>
    <w:rsid w:val="00434FFE"/>
    <w:rsid w:val="00436B3F"/>
    <w:rsid w:val="004403EC"/>
    <w:rsid w:val="0044285F"/>
    <w:rsid w:val="00443B82"/>
    <w:rsid w:val="00444DA3"/>
    <w:rsid w:val="00445515"/>
    <w:rsid w:val="00445549"/>
    <w:rsid w:val="004457E1"/>
    <w:rsid w:val="0046473F"/>
    <w:rsid w:val="00464EAE"/>
    <w:rsid w:val="0046516D"/>
    <w:rsid w:val="00471428"/>
    <w:rsid w:val="00471717"/>
    <w:rsid w:val="00471BA6"/>
    <w:rsid w:val="00471C71"/>
    <w:rsid w:val="004734F9"/>
    <w:rsid w:val="00475F3E"/>
    <w:rsid w:val="00476174"/>
    <w:rsid w:val="00476431"/>
    <w:rsid w:val="00476944"/>
    <w:rsid w:val="00477642"/>
    <w:rsid w:val="00477EBE"/>
    <w:rsid w:val="00480D97"/>
    <w:rsid w:val="00483FBC"/>
    <w:rsid w:val="004845C1"/>
    <w:rsid w:val="004857A1"/>
    <w:rsid w:val="00485F33"/>
    <w:rsid w:val="00486CF1"/>
    <w:rsid w:val="00487644"/>
    <w:rsid w:val="0049185F"/>
    <w:rsid w:val="00492D54"/>
    <w:rsid w:val="00493307"/>
    <w:rsid w:val="0049445B"/>
    <w:rsid w:val="0049638D"/>
    <w:rsid w:val="00496BFB"/>
    <w:rsid w:val="004973DB"/>
    <w:rsid w:val="004A3C1E"/>
    <w:rsid w:val="004A4782"/>
    <w:rsid w:val="004A5132"/>
    <w:rsid w:val="004A7A69"/>
    <w:rsid w:val="004B1135"/>
    <w:rsid w:val="004B31E8"/>
    <w:rsid w:val="004B4592"/>
    <w:rsid w:val="004C0854"/>
    <w:rsid w:val="004C1438"/>
    <w:rsid w:val="004C2A31"/>
    <w:rsid w:val="004C5993"/>
    <w:rsid w:val="004D2961"/>
    <w:rsid w:val="004E0A11"/>
    <w:rsid w:val="004E19A4"/>
    <w:rsid w:val="004E20F8"/>
    <w:rsid w:val="004E26A7"/>
    <w:rsid w:val="004E2AFA"/>
    <w:rsid w:val="004E7BF2"/>
    <w:rsid w:val="004F08F5"/>
    <w:rsid w:val="004F2B62"/>
    <w:rsid w:val="004F79C7"/>
    <w:rsid w:val="00503405"/>
    <w:rsid w:val="005064FD"/>
    <w:rsid w:val="00507481"/>
    <w:rsid w:val="00507774"/>
    <w:rsid w:val="00507786"/>
    <w:rsid w:val="00512D7F"/>
    <w:rsid w:val="00512D93"/>
    <w:rsid w:val="005158F5"/>
    <w:rsid w:val="00516DFF"/>
    <w:rsid w:val="00517152"/>
    <w:rsid w:val="00520D87"/>
    <w:rsid w:val="00522F02"/>
    <w:rsid w:val="00526596"/>
    <w:rsid w:val="0052672F"/>
    <w:rsid w:val="005271A7"/>
    <w:rsid w:val="00534558"/>
    <w:rsid w:val="00534762"/>
    <w:rsid w:val="005362D0"/>
    <w:rsid w:val="00536AC2"/>
    <w:rsid w:val="0053755F"/>
    <w:rsid w:val="005401EB"/>
    <w:rsid w:val="005415FC"/>
    <w:rsid w:val="00544DF8"/>
    <w:rsid w:val="00545DA1"/>
    <w:rsid w:val="0054765F"/>
    <w:rsid w:val="005532CB"/>
    <w:rsid w:val="00554117"/>
    <w:rsid w:val="00555B2E"/>
    <w:rsid w:val="00557972"/>
    <w:rsid w:val="00557984"/>
    <w:rsid w:val="00560322"/>
    <w:rsid w:val="0056412F"/>
    <w:rsid w:val="00565553"/>
    <w:rsid w:val="0056752A"/>
    <w:rsid w:val="00570BFD"/>
    <w:rsid w:val="0057281D"/>
    <w:rsid w:val="00574E4C"/>
    <w:rsid w:val="005753E6"/>
    <w:rsid w:val="00575E5F"/>
    <w:rsid w:val="00580120"/>
    <w:rsid w:val="00580F1C"/>
    <w:rsid w:val="005812DC"/>
    <w:rsid w:val="0058152D"/>
    <w:rsid w:val="00582DED"/>
    <w:rsid w:val="00583C1C"/>
    <w:rsid w:val="005856EF"/>
    <w:rsid w:val="00586268"/>
    <w:rsid w:val="00591915"/>
    <w:rsid w:val="00591F14"/>
    <w:rsid w:val="00592124"/>
    <w:rsid w:val="00592E09"/>
    <w:rsid w:val="00594260"/>
    <w:rsid w:val="005973A4"/>
    <w:rsid w:val="00597529"/>
    <w:rsid w:val="005A3553"/>
    <w:rsid w:val="005A3A91"/>
    <w:rsid w:val="005A4D52"/>
    <w:rsid w:val="005A53B0"/>
    <w:rsid w:val="005B2AF0"/>
    <w:rsid w:val="005B3351"/>
    <w:rsid w:val="005B50FA"/>
    <w:rsid w:val="005B72AE"/>
    <w:rsid w:val="005C2DAD"/>
    <w:rsid w:val="005C3473"/>
    <w:rsid w:val="005C4B5B"/>
    <w:rsid w:val="005C507E"/>
    <w:rsid w:val="005C56A2"/>
    <w:rsid w:val="005C60C3"/>
    <w:rsid w:val="005C6421"/>
    <w:rsid w:val="005C690A"/>
    <w:rsid w:val="005D054F"/>
    <w:rsid w:val="005D254F"/>
    <w:rsid w:val="005D4E19"/>
    <w:rsid w:val="005D51BE"/>
    <w:rsid w:val="005D5336"/>
    <w:rsid w:val="005D75ED"/>
    <w:rsid w:val="005D7A1C"/>
    <w:rsid w:val="005D7B89"/>
    <w:rsid w:val="005E0D5D"/>
    <w:rsid w:val="005E13CE"/>
    <w:rsid w:val="005E1FBE"/>
    <w:rsid w:val="005E2626"/>
    <w:rsid w:val="005E5DEA"/>
    <w:rsid w:val="005E665B"/>
    <w:rsid w:val="005F1F14"/>
    <w:rsid w:val="005F3EB3"/>
    <w:rsid w:val="005F70BC"/>
    <w:rsid w:val="005F7FA7"/>
    <w:rsid w:val="00601BF5"/>
    <w:rsid w:val="00603109"/>
    <w:rsid w:val="00603BF1"/>
    <w:rsid w:val="00604A58"/>
    <w:rsid w:val="0060520C"/>
    <w:rsid w:val="00605664"/>
    <w:rsid w:val="00607E16"/>
    <w:rsid w:val="0061002E"/>
    <w:rsid w:val="00611A1A"/>
    <w:rsid w:val="0061616D"/>
    <w:rsid w:val="00620863"/>
    <w:rsid w:val="00621D4B"/>
    <w:rsid w:val="00621DC2"/>
    <w:rsid w:val="006261AB"/>
    <w:rsid w:val="00630550"/>
    <w:rsid w:val="0063060C"/>
    <w:rsid w:val="00632675"/>
    <w:rsid w:val="00635C12"/>
    <w:rsid w:val="00635DDB"/>
    <w:rsid w:val="00640EC3"/>
    <w:rsid w:val="00645B53"/>
    <w:rsid w:val="006507CD"/>
    <w:rsid w:val="00650F40"/>
    <w:rsid w:val="006528AA"/>
    <w:rsid w:val="006546DA"/>
    <w:rsid w:val="00654B20"/>
    <w:rsid w:val="0065726A"/>
    <w:rsid w:val="00657EEF"/>
    <w:rsid w:val="00661175"/>
    <w:rsid w:val="00666B03"/>
    <w:rsid w:val="00667C6D"/>
    <w:rsid w:val="00672AEF"/>
    <w:rsid w:val="00676257"/>
    <w:rsid w:val="006774E4"/>
    <w:rsid w:val="0068030A"/>
    <w:rsid w:val="0068068C"/>
    <w:rsid w:val="00680998"/>
    <w:rsid w:val="00681B5A"/>
    <w:rsid w:val="00681EC1"/>
    <w:rsid w:val="00682AB7"/>
    <w:rsid w:val="00682F8C"/>
    <w:rsid w:val="00683667"/>
    <w:rsid w:val="006840F2"/>
    <w:rsid w:val="00686030"/>
    <w:rsid w:val="00686FA5"/>
    <w:rsid w:val="00690BDF"/>
    <w:rsid w:val="006939A4"/>
    <w:rsid w:val="006945EA"/>
    <w:rsid w:val="006961A7"/>
    <w:rsid w:val="006A0699"/>
    <w:rsid w:val="006A0D42"/>
    <w:rsid w:val="006A1E93"/>
    <w:rsid w:val="006A5A3C"/>
    <w:rsid w:val="006A70A8"/>
    <w:rsid w:val="006B00A7"/>
    <w:rsid w:val="006B1434"/>
    <w:rsid w:val="006B4E00"/>
    <w:rsid w:val="006C07CB"/>
    <w:rsid w:val="006C0AAA"/>
    <w:rsid w:val="006C0FF2"/>
    <w:rsid w:val="006C2F6F"/>
    <w:rsid w:val="006C43DD"/>
    <w:rsid w:val="006C45C9"/>
    <w:rsid w:val="006C58B8"/>
    <w:rsid w:val="006D7EFF"/>
    <w:rsid w:val="006E15EC"/>
    <w:rsid w:val="006E6042"/>
    <w:rsid w:val="006E6CA1"/>
    <w:rsid w:val="006F0F6E"/>
    <w:rsid w:val="006F2808"/>
    <w:rsid w:val="006F2FD4"/>
    <w:rsid w:val="006F40F9"/>
    <w:rsid w:val="006F4160"/>
    <w:rsid w:val="006F4AEC"/>
    <w:rsid w:val="006F4C23"/>
    <w:rsid w:val="006F5890"/>
    <w:rsid w:val="0070018E"/>
    <w:rsid w:val="00701561"/>
    <w:rsid w:val="00703D38"/>
    <w:rsid w:val="00704219"/>
    <w:rsid w:val="00704CAF"/>
    <w:rsid w:val="00705B99"/>
    <w:rsid w:val="007078B9"/>
    <w:rsid w:val="0071024E"/>
    <w:rsid w:val="0071116C"/>
    <w:rsid w:val="00711D64"/>
    <w:rsid w:val="00712D08"/>
    <w:rsid w:val="00715840"/>
    <w:rsid w:val="00716663"/>
    <w:rsid w:val="00717AC6"/>
    <w:rsid w:val="00720C9A"/>
    <w:rsid w:val="007259A8"/>
    <w:rsid w:val="00731181"/>
    <w:rsid w:val="00732D5E"/>
    <w:rsid w:val="00733A11"/>
    <w:rsid w:val="007346D3"/>
    <w:rsid w:val="00735561"/>
    <w:rsid w:val="0073689D"/>
    <w:rsid w:val="007379FC"/>
    <w:rsid w:val="00741F44"/>
    <w:rsid w:val="00746166"/>
    <w:rsid w:val="0074684B"/>
    <w:rsid w:val="00750F42"/>
    <w:rsid w:val="007510B3"/>
    <w:rsid w:val="00751961"/>
    <w:rsid w:val="00751F87"/>
    <w:rsid w:val="00752F42"/>
    <w:rsid w:val="00752FE0"/>
    <w:rsid w:val="00754269"/>
    <w:rsid w:val="007570D9"/>
    <w:rsid w:val="00766EA2"/>
    <w:rsid w:val="00770EA5"/>
    <w:rsid w:val="0077354F"/>
    <w:rsid w:val="00774B55"/>
    <w:rsid w:val="00775DD2"/>
    <w:rsid w:val="007847CD"/>
    <w:rsid w:val="00785EB7"/>
    <w:rsid w:val="0078625B"/>
    <w:rsid w:val="007877C4"/>
    <w:rsid w:val="007948E1"/>
    <w:rsid w:val="00797842"/>
    <w:rsid w:val="007A1B9B"/>
    <w:rsid w:val="007A23B8"/>
    <w:rsid w:val="007A3964"/>
    <w:rsid w:val="007A3AA8"/>
    <w:rsid w:val="007A4D67"/>
    <w:rsid w:val="007A4F9E"/>
    <w:rsid w:val="007A5579"/>
    <w:rsid w:val="007A573E"/>
    <w:rsid w:val="007B1016"/>
    <w:rsid w:val="007B12D7"/>
    <w:rsid w:val="007B3496"/>
    <w:rsid w:val="007C0890"/>
    <w:rsid w:val="007C4975"/>
    <w:rsid w:val="007C5BEF"/>
    <w:rsid w:val="007D2DAA"/>
    <w:rsid w:val="007D6B2E"/>
    <w:rsid w:val="007D723C"/>
    <w:rsid w:val="007E3AAC"/>
    <w:rsid w:val="007E65A6"/>
    <w:rsid w:val="007E67B1"/>
    <w:rsid w:val="007F0EBC"/>
    <w:rsid w:val="007F5774"/>
    <w:rsid w:val="007F67B0"/>
    <w:rsid w:val="008021DB"/>
    <w:rsid w:val="00803760"/>
    <w:rsid w:val="008043D2"/>
    <w:rsid w:val="00804554"/>
    <w:rsid w:val="008059DC"/>
    <w:rsid w:val="00805A95"/>
    <w:rsid w:val="0081120C"/>
    <w:rsid w:val="00812309"/>
    <w:rsid w:val="008134FB"/>
    <w:rsid w:val="0081394A"/>
    <w:rsid w:val="00816FCD"/>
    <w:rsid w:val="00817B05"/>
    <w:rsid w:val="00817C2F"/>
    <w:rsid w:val="008205C9"/>
    <w:rsid w:val="00823865"/>
    <w:rsid w:val="008242DA"/>
    <w:rsid w:val="008254A1"/>
    <w:rsid w:val="00833190"/>
    <w:rsid w:val="00834AB7"/>
    <w:rsid w:val="00836141"/>
    <w:rsid w:val="00836449"/>
    <w:rsid w:val="00842F60"/>
    <w:rsid w:val="0084418A"/>
    <w:rsid w:val="00851400"/>
    <w:rsid w:val="008541D5"/>
    <w:rsid w:val="0085547B"/>
    <w:rsid w:val="00855585"/>
    <w:rsid w:val="00855768"/>
    <w:rsid w:val="00860285"/>
    <w:rsid w:val="00860362"/>
    <w:rsid w:val="00860B6C"/>
    <w:rsid w:val="008610A7"/>
    <w:rsid w:val="00861E38"/>
    <w:rsid w:val="0086413F"/>
    <w:rsid w:val="008647BB"/>
    <w:rsid w:val="00866A06"/>
    <w:rsid w:val="008720EB"/>
    <w:rsid w:val="00874462"/>
    <w:rsid w:val="00876130"/>
    <w:rsid w:val="00876555"/>
    <w:rsid w:val="00880BD2"/>
    <w:rsid w:val="00882616"/>
    <w:rsid w:val="00883DC3"/>
    <w:rsid w:val="0088424C"/>
    <w:rsid w:val="0088428A"/>
    <w:rsid w:val="0088657C"/>
    <w:rsid w:val="00890837"/>
    <w:rsid w:val="00892AD5"/>
    <w:rsid w:val="00892BE5"/>
    <w:rsid w:val="00893145"/>
    <w:rsid w:val="00893F0B"/>
    <w:rsid w:val="008972D3"/>
    <w:rsid w:val="0089774F"/>
    <w:rsid w:val="008A105B"/>
    <w:rsid w:val="008A34FD"/>
    <w:rsid w:val="008A4BB3"/>
    <w:rsid w:val="008A53B5"/>
    <w:rsid w:val="008B140A"/>
    <w:rsid w:val="008B19A3"/>
    <w:rsid w:val="008B416A"/>
    <w:rsid w:val="008C13CC"/>
    <w:rsid w:val="008C3531"/>
    <w:rsid w:val="008C4030"/>
    <w:rsid w:val="008C6D9F"/>
    <w:rsid w:val="008D07C9"/>
    <w:rsid w:val="008D1717"/>
    <w:rsid w:val="008D1E55"/>
    <w:rsid w:val="008D27D5"/>
    <w:rsid w:val="008D4129"/>
    <w:rsid w:val="008D4767"/>
    <w:rsid w:val="008D51D7"/>
    <w:rsid w:val="008D54E7"/>
    <w:rsid w:val="008E3C72"/>
    <w:rsid w:val="008E7958"/>
    <w:rsid w:val="008F4390"/>
    <w:rsid w:val="008F5A95"/>
    <w:rsid w:val="00900349"/>
    <w:rsid w:val="00903844"/>
    <w:rsid w:val="009041F9"/>
    <w:rsid w:val="00905BAF"/>
    <w:rsid w:val="00905DE9"/>
    <w:rsid w:val="0091133F"/>
    <w:rsid w:val="00911A81"/>
    <w:rsid w:val="00913885"/>
    <w:rsid w:val="009158F3"/>
    <w:rsid w:val="00915D53"/>
    <w:rsid w:val="00915FB0"/>
    <w:rsid w:val="00916D0B"/>
    <w:rsid w:val="00917584"/>
    <w:rsid w:val="00917CBF"/>
    <w:rsid w:val="00920A48"/>
    <w:rsid w:val="00923A42"/>
    <w:rsid w:val="00924FBB"/>
    <w:rsid w:val="00925330"/>
    <w:rsid w:val="009273FD"/>
    <w:rsid w:val="00927A1B"/>
    <w:rsid w:val="00930AD5"/>
    <w:rsid w:val="00931941"/>
    <w:rsid w:val="00932CCE"/>
    <w:rsid w:val="00937B5D"/>
    <w:rsid w:val="00937F96"/>
    <w:rsid w:val="00940530"/>
    <w:rsid w:val="00940BF4"/>
    <w:rsid w:val="00941CD8"/>
    <w:rsid w:val="00952195"/>
    <w:rsid w:val="009538E1"/>
    <w:rsid w:val="00953CC8"/>
    <w:rsid w:val="00955947"/>
    <w:rsid w:val="009566D0"/>
    <w:rsid w:val="00956D2F"/>
    <w:rsid w:val="0095729E"/>
    <w:rsid w:val="009644C2"/>
    <w:rsid w:val="0096584C"/>
    <w:rsid w:val="00967F75"/>
    <w:rsid w:val="009708FE"/>
    <w:rsid w:val="00974A82"/>
    <w:rsid w:val="00976B1B"/>
    <w:rsid w:val="00982228"/>
    <w:rsid w:val="00993EBB"/>
    <w:rsid w:val="009969BB"/>
    <w:rsid w:val="009A4F07"/>
    <w:rsid w:val="009B1A77"/>
    <w:rsid w:val="009B2E20"/>
    <w:rsid w:val="009B3328"/>
    <w:rsid w:val="009B74DC"/>
    <w:rsid w:val="009C2BAF"/>
    <w:rsid w:val="009C3E20"/>
    <w:rsid w:val="009C4C25"/>
    <w:rsid w:val="009D20A0"/>
    <w:rsid w:val="009D30DB"/>
    <w:rsid w:val="009D5736"/>
    <w:rsid w:val="009D6050"/>
    <w:rsid w:val="009D6BC0"/>
    <w:rsid w:val="009E1AAD"/>
    <w:rsid w:val="009E254C"/>
    <w:rsid w:val="009F3049"/>
    <w:rsid w:val="009F56B2"/>
    <w:rsid w:val="009F6436"/>
    <w:rsid w:val="00A0030B"/>
    <w:rsid w:val="00A0076A"/>
    <w:rsid w:val="00A010DF"/>
    <w:rsid w:val="00A03477"/>
    <w:rsid w:val="00A03CAC"/>
    <w:rsid w:val="00A04EF9"/>
    <w:rsid w:val="00A05067"/>
    <w:rsid w:val="00A05C1E"/>
    <w:rsid w:val="00A0637E"/>
    <w:rsid w:val="00A07401"/>
    <w:rsid w:val="00A1110D"/>
    <w:rsid w:val="00A12497"/>
    <w:rsid w:val="00A12A99"/>
    <w:rsid w:val="00A13145"/>
    <w:rsid w:val="00A14DBF"/>
    <w:rsid w:val="00A15AC9"/>
    <w:rsid w:val="00A17AE6"/>
    <w:rsid w:val="00A24491"/>
    <w:rsid w:val="00A247F6"/>
    <w:rsid w:val="00A25C16"/>
    <w:rsid w:val="00A27BC5"/>
    <w:rsid w:val="00A30F18"/>
    <w:rsid w:val="00A36FB1"/>
    <w:rsid w:val="00A4006B"/>
    <w:rsid w:val="00A42E16"/>
    <w:rsid w:val="00A4333F"/>
    <w:rsid w:val="00A43FBF"/>
    <w:rsid w:val="00A46242"/>
    <w:rsid w:val="00A47D92"/>
    <w:rsid w:val="00A5002F"/>
    <w:rsid w:val="00A50784"/>
    <w:rsid w:val="00A52563"/>
    <w:rsid w:val="00A5491F"/>
    <w:rsid w:val="00A670C9"/>
    <w:rsid w:val="00A67AD9"/>
    <w:rsid w:val="00A7365E"/>
    <w:rsid w:val="00A74AE4"/>
    <w:rsid w:val="00A74C89"/>
    <w:rsid w:val="00A74E83"/>
    <w:rsid w:val="00A75E68"/>
    <w:rsid w:val="00A76C91"/>
    <w:rsid w:val="00A771AE"/>
    <w:rsid w:val="00A77691"/>
    <w:rsid w:val="00A77D71"/>
    <w:rsid w:val="00A80D21"/>
    <w:rsid w:val="00A83F0E"/>
    <w:rsid w:val="00A85F32"/>
    <w:rsid w:val="00A872DC"/>
    <w:rsid w:val="00A943CF"/>
    <w:rsid w:val="00A94AE3"/>
    <w:rsid w:val="00A94E09"/>
    <w:rsid w:val="00A95B67"/>
    <w:rsid w:val="00A97DB7"/>
    <w:rsid w:val="00AA1D36"/>
    <w:rsid w:val="00AA72EB"/>
    <w:rsid w:val="00AB02C9"/>
    <w:rsid w:val="00AB1824"/>
    <w:rsid w:val="00AB5582"/>
    <w:rsid w:val="00AB575F"/>
    <w:rsid w:val="00AB60D3"/>
    <w:rsid w:val="00AB63EE"/>
    <w:rsid w:val="00AB7720"/>
    <w:rsid w:val="00AC09A2"/>
    <w:rsid w:val="00AC2541"/>
    <w:rsid w:val="00AC33B6"/>
    <w:rsid w:val="00AC3BD8"/>
    <w:rsid w:val="00AC4988"/>
    <w:rsid w:val="00AC6ECB"/>
    <w:rsid w:val="00AC798C"/>
    <w:rsid w:val="00AD0E10"/>
    <w:rsid w:val="00AD1358"/>
    <w:rsid w:val="00AD6817"/>
    <w:rsid w:val="00AD7283"/>
    <w:rsid w:val="00AE3E6A"/>
    <w:rsid w:val="00AE47B0"/>
    <w:rsid w:val="00AF14FF"/>
    <w:rsid w:val="00AF4AAD"/>
    <w:rsid w:val="00AF689A"/>
    <w:rsid w:val="00B0748B"/>
    <w:rsid w:val="00B11BB3"/>
    <w:rsid w:val="00B12973"/>
    <w:rsid w:val="00B166F7"/>
    <w:rsid w:val="00B228E1"/>
    <w:rsid w:val="00B26A7E"/>
    <w:rsid w:val="00B3295F"/>
    <w:rsid w:val="00B34DD7"/>
    <w:rsid w:val="00B36590"/>
    <w:rsid w:val="00B36D59"/>
    <w:rsid w:val="00B36DFA"/>
    <w:rsid w:val="00B37DFA"/>
    <w:rsid w:val="00B42F07"/>
    <w:rsid w:val="00B4331C"/>
    <w:rsid w:val="00B45D80"/>
    <w:rsid w:val="00B51126"/>
    <w:rsid w:val="00B5187A"/>
    <w:rsid w:val="00B552F9"/>
    <w:rsid w:val="00B609A2"/>
    <w:rsid w:val="00B61606"/>
    <w:rsid w:val="00B70027"/>
    <w:rsid w:val="00B70FE2"/>
    <w:rsid w:val="00B72144"/>
    <w:rsid w:val="00B733F7"/>
    <w:rsid w:val="00B7407F"/>
    <w:rsid w:val="00B743CC"/>
    <w:rsid w:val="00B74574"/>
    <w:rsid w:val="00B757E8"/>
    <w:rsid w:val="00B77508"/>
    <w:rsid w:val="00B800D0"/>
    <w:rsid w:val="00B82F01"/>
    <w:rsid w:val="00B83F05"/>
    <w:rsid w:val="00B85E84"/>
    <w:rsid w:val="00B934EE"/>
    <w:rsid w:val="00BA7482"/>
    <w:rsid w:val="00BA7D2E"/>
    <w:rsid w:val="00BB0B9B"/>
    <w:rsid w:val="00BB0BCB"/>
    <w:rsid w:val="00BB0E41"/>
    <w:rsid w:val="00BB59FF"/>
    <w:rsid w:val="00BB6923"/>
    <w:rsid w:val="00BC3ADD"/>
    <w:rsid w:val="00BC3DE6"/>
    <w:rsid w:val="00BC536D"/>
    <w:rsid w:val="00BC58A9"/>
    <w:rsid w:val="00BC5EA6"/>
    <w:rsid w:val="00BC6E80"/>
    <w:rsid w:val="00BC7AA8"/>
    <w:rsid w:val="00BD7DD6"/>
    <w:rsid w:val="00BE4F34"/>
    <w:rsid w:val="00BF26F0"/>
    <w:rsid w:val="00BF4B6D"/>
    <w:rsid w:val="00BF5C0B"/>
    <w:rsid w:val="00BF5C2F"/>
    <w:rsid w:val="00C00A63"/>
    <w:rsid w:val="00C00BDD"/>
    <w:rsid w:val="00C03B19"/>
    <w:rsid w:val="00C047E6"/>
    <w:rsid w:val="00C053BA"/>
    <w:rsid w:val="00C0561D"/>
    <w:rsid w:val="00C05BF4"/>
    <w:rsid w:val="00C07713"/>
    <w:rsid w:val="00C07BA1"/>
    <w:rsid w:val="00C10644"/>
    <w:rsid w:val="00C12F60"/>
    <w:rsid w:val="00C133CE"/>
    <w:rsid w:val="00C20D8B"/>
    <w:rsid w:val="00C217EB"/>
    <w:rsid w:val="00C219D9"/>
    <w:rsid w:val="00C21C2E"/>
    <w:rsid w:val="00C2256F"/>
    <w:rsid w:val="00C24522"/>
    <w:rsid w:val="00C31AC2"/>
    <w:rsid w:val="00C36DD6"/>
    <w:rsid w:val="00C40D1D"/>
    <w:rsid w:val="00C40E1D"/>
    <w:rsid w:val="00C507E2"/>
    <w:rsid w:val="00C50CAE"/>
    <w:rsid w:val="00C51C16"/>
    <w:rsid w:val="00C54444"/>
    <w:rsid w:val="00C55DEE"/>
    <w:rsid w:val="00C562D9"/>
    <w:rsid w:val="00C56B61"/>
    <w:rsid w:val="00C56CA0"/>
    <w:rsid w:val="00C57576"/>
    <w:rsid w:val="00C60012"/>
    <w:rsid w:val="00C61AA0"/>
    <w:rsid w:val="00C63136"/>
    <w:rsid w:val="00C65243"/>
    <w:rsid w:val="00C663AF"/>
    <w:rsid w:val="00C72523"/>
    <w:rsid w:val="00C73062"/>
    <w:rsid w:val="00C73C6B"/>
    <w:rsid w:val="00C80077"/>
    <w:rsid w:val="00C80823"/>
    <w:rsid w:val="00C808A9"/>
    <w:rsid w:val="00C80B7B"/>
    <w:rsid w:val="00C80B8B"/>
    <w:rsid w:val="00C82070"/>
    <w:rsid w:val="00C84336"/>
    <w:rsid w:val="00C86602"/>
    <w:rsid w:val="00C87CB3"/>
    <w:rsid w:val="00C90810"/>
    <w:rsid w:val="00C90AAB"/>
    <w:rsid w:val="00C90B0F"/>
    <w:rsid w:val="00C952D7"/>
    <w:rsid w:val="00C95E1D"/>
    <w:rsid w:val="00C9795D"/>
    <w:rsid w:val="00CA1E41"/>
    <w:rsid w:val="00CA2464"/>
    <w:rsid w:val="00CA2F2D"/>
    <w:rsid w:val="00CA302D"/>
    <w:rsid w:val="00CA5B71"/>
    <w:rsid w:val="00CB0748"/>
    <w:rsid w:val="00CB09C2"/>
    <w:rsid w:val="00CB1214"/>
    <w:rsid w:val="00CB26C6"/>
    <w:rsid w:val="00CB706D"/>
    <w:rsid w:val="00CC38DB"/>
    <w:rsid w:val="00CD1358"/>
    <w:rsid w:val="00CD15F1"/>
    <w:rsid w:val="00CD1EF3"/>
    <w:rsid w:val="00CD256A"/>
    <w:rsid w:val="00CD44B5"/>
    <w:rsid w:val="00CD469D"/>
    <w:rsid w:val="00CD4E5B"/>
    <w:rsid w:val="00CD6BA2"/>
    <w:rsid w:val="00CE120A"/>
    <w:rsid w:val="00CE15FA"/>
    <w:rsid w:val="00CE19C7"/>
    <w:rsid w:val="00CE575F"/>
    <w:rsid w:val="00CE5AF1"/>
    <w:rsid w:val="00CF074A"/>
    <w:rsid w:val="00CF0791"/>
    <w:rsid w:val="00CF47BA"/>
    <w:rsid w:val="00CF6B31"/>
    <w:rsid w:val="00D0075C"/>
    <w:rsid w:val="00D036E7"/>
    <w:rsid w:val="00D11983"/>
    <w:rsid w:val="00D11FAF"/>
    <w:rsid w:val="00D12CBE"/>
    <w:rsid w:val="00D12FE9"/>
    <w:rsid w:val="00D1440A"/>
    <w:rsid w:val="00D17236"/>
    <w:rsid w:val="00D20230"/>
    <w:rsid w:val="00D24532"/>
    <w:rsid w:val="00D249AC"/>
    <w:rsid w:val="00D259E9"/>
    <w:rsid w:val="00D30B83"/>
    <w:rsid w:val="00D33095"/>
    <w:rsid w:val="00D36315"/>
    <w:rsid w:val="00D37850"/>
    <w:rsid w:val="00D43881"/>
    <w:rsid w:val="00D473CC"/>
    <w:rsid w:val="00D509E4"/>
    <w:rsid w:val="00D516BD"/>
    <w:rsid w:val="00D52E56"/>
    <w:rsid w:val="00D53265"/>
    <w:rsid w:val="00D5708E"/>
    <w:rsid w:val="00D572E1"/>
    <w:rsid w:val="00D57AB5"/>
    <w:rsid w:val="00D61D92"/>
    <w:rsid w:val="00D626B5"/>
    <w:rsid w:val="00D64ADC"/>
    <w:rsid w:val="00D660CF"/>
    <w:rsid w:val="00D67426"/>
    <w:rsid w:val="00D704B2"/>
    <w:rsid w:val="00D70FB3"/>
    <w:rsid w:val="00D7152B"/>
    <w:rsid w:val="00D7424F"/>
    <w:rsid w:val="00D76429"/>
    <w:rsid w:val="00D766F5"/>
    <w:rsid w:val="00D76B71"/>
    <w:rsid w:val="00D77630"/>
    <w:rsid w:val="00D8041A"/>
    <w:rsid w:val="00D817AF"/>
    <w:rsid w:val="00D8282C"/>
    <w:rsid w:val="00D84A9F"/>
    <w:rsid w:val="00D85138"/>
    <w:rsid w:val="00D862FF"/>
    <w:rsid w:val="00D90CD2"/>
    <w:rsid w:val="00D90F2D"/>
    <w:rsid w:val="00D924F7"/>
    <w:rsid w:val="00D92C51"/>
    <w:rsid w:val="00D92C7F"/>
    <w:rsid w:val="00D9464B"/>
    <w:rsid w:val="00DA3BA9"/>
    <w:rsid w:val="00DB06B6"/>
    <w:rsid w:val="00DB1025"/>
    <w:rsid w:val="00DB1247"/>
    <w:rsid w:val="00DB3CA4"/>
    <w:rsid w:val="00DB4097"/>
    <w:rsid w:val="00DB43B1"/>
    <w:rsid w:val="00DB5819"/>
    <w:rsid w:val="00DB5EE0"/>
    <w:rsid w:val="00DB6FD4"/>
    <w:rsid w:val="00DC1992"/>
    <w:rsid w:val="00DC70B3"/>
    <w:rsid w:val="00DD0BA6"/>
    <w:rsid w:val="00DD1926"/>
    <w:rsid w:val="00DD2C0B"/>
    <w:rsid w:val="00DD4BB0"/>
    <w:rsid w:val="00DE2914"/>
    <w:rsid w:val="00DE3345"/>
    <w:rsid w:val="00DE3E5A"/>
    <w:rsid w:val="00DE559B"/>
    <w:rsid w:val="00DE5614"/>
    <w:rsid w:val="00DE62CC"/>
    <w:rsid w:val="00DF32D8"/>
    <w:rsid w:val="00DF41C7"/>
    <w:rsid w:val="00DF4CDF"/>
    <w:rsid w:val="00E02D8A"/>
    <w:rsid w:val="00E042C3"/>
    <w:rsid w:val="00E06949"/>
    <w:rsid w:val="00E1062C"/>
    <w:rsid w:val="00E163E0"/>
    <w:rsid w:val="00E16E81"/>
    <w:rsid w:val="00E208FF"/>
    <w:rsid w:val="00E21DB5"/>
    <w:rsid w:val="00E24297"/>
    <w:rsid w:val="00E30450"/>
    <w:rsid w:val="00E307DB"/>
    <w:rsid w:val="00E317B5"/>
    <w:rsid w:val="00E31802"/>
    <w:rsid w:val="00E31B1F"/>
    <w:rsid w:val="00E333C6"/>
    <w:rsid w:val="00E4289D"/>
    <w:rsid w:val="00E43636"/>
    <w:rsid w:val="00E43CDB"/>
    <w:rsid w:val="00E44309"/>
    <w:rsid w:val="00E47C09"/>
    <w:rsid w:val="00E51BE5"/>
    <w:rsid w:val="00E57FBF"/>
    <w:rsid w:val="00E64175"/>
    <w:rsid w:val="00E64271"/>
    <w:rsid w:val="00E678F2"/>
    <w:rsid w:val="00E72A85"/>
    <w:rsid w:val="00E739E3"/>
    <w:rsid w:val="00E77BC3"/>
    <w:rsid w:val="00E8145A"/>
    <w:rsid w:val="00E814E7"/>
    <w:rsid w:val="00E81726"/>
    <w:rsid w:val="00E81938"/>
    <w:rsid w:val="00E84722"/>
    <w:rsid w:val="00E853B9"/>
    <w:rsid w:val="00E915A4"/>
    <w:rsid w:val="00E920B0"/>
    <w:rsid w:val="00E9360C"/>
    <w:rsid w:val="00E96399"/>
    <w:rsid w:val="00EA1593"/>
    <w:rsid w:val="00EA7ACE"/>
    <w:rsid w:val="00EB1F1D"/>
    <w:rsid w:val="00EB5698"/>
    <w:rsid w:val="00EB6A40"/>
    <w:rsid w:val="00EC006C"/>
    <w:rsid w:val="00ED06C0"/>
    <w:rsid w:val="00ED0F34"/>
    <w:rsid w:val="00ED12CE"/>
    <w:rsid w:val="00ED1E75"/>
    <w:rsid w:val="00ED2928"/>
    <w:rsid w:val="00EE54DF"/>
    <w:rsid w:val="00EE60F2"/>
    <w:rsid w:val="00EE74D6"/>
    <w:rsid w:val="00EF0050"/>
    <w:rsid w:val="00EF1318"/>
    <w:rsid w:val="00EF242B"/>
    <w:rsid w:val="00EF6798"/>
    <w:rsid w:val="00F021A5"/>
    <w:rsid w:val="00F03316"/>
    <w:rsid w:val="00F06355"/>
    <w:rsid w:val="00F06D0D"/>
    <w:rsid w:val="00F07353"/>
    <w:rsid w:val="00F10E85"/>
    <w:rsid w:val="00F10F2F"/>
    <w:rsid w:val="00F110D6"/>
    <w:rsid w:val="00F11969"/>
    <w:rsid w:val="00F15F45"/>
    <w:rsid w:val="00F2258C"/>
    <w:rsid w:val="00F23946"/>
    <w:rsid w:val="00F2478F"/>
    <w:rsid w:val="00F25613"/>
    <w:rsid w:val="00F264EF"/>
    <w:rsid w:val="00F30008"/>
    <w:rsid w:val="00F32AC0"/>
    <w:rsid w:val="00F32BC9"/>
    <w:rsid w:val="00F339D2"/>
    <w:rsid w:val="00F343D1"/>
    <w:rsid w:val="00F35EDD"/>
    <w:rsid w:val="00F36DBC"/>
    <w:rsid w:val="00F37D7D"/>
    <w:rsid w:val="00F4202C"/>
    <w:rsid w:val="00F445C0"/>
    <w:rsid w:val="00F44C8B"/>
    <w:rsid w:val="00F452CA"/>
    <w:rsid w:val="00F5083F"/>
    <w:rsid w:val="00F54907"/>
    <w:rsid w:val="00F56BF7"/>
    <w:rsid w:val="00F57D2B"/>
    <w:rsid w:val="00F6094F"/>
    <w:rsid w:val="00F61B1E"/>
    <w:rsid w:val="00F61EBD"/>
    <w:rsid w:val="00F639F8"/>
    <w:rsid w:val="00F64B6D"/>
    <w:rsid w:val="00F70FA7"/>
    <w:rsid w:val="00F719E8"/>
    <w:rsid w:val="00F73A29"/>
    <w:rsid w:val="00F73F32"/>
    <w:rsid w:val="00F85D83"/>
    <w:rsid w:val="00F94451"/>
    <w:rsid w:val="00FA1C19"/>
    <w:rsid w:val="00FA3224"/>
    <w:rsid w:val="00FA45FE"/>
    <w:rsid w:val="00FA5B16"/>
    <w:rsid w:val="00FA7106"/>
    <w:rsid w:val="00FB0300"/>
    <w:rsid w:val="00FB15BB"/>
    <w:rsid w:val="00FB212C"/>
    <w:rsid w:val="00FB4954"/>
    <w:rsid w:val="00FC0012"/>
    <w:rsid w:val="00FC05DC"/>
    <w:rsid w:val="00FC138A"/>
    <w:rsid w:val="00FC1A66"/>
    <w:rsid w:val="00FC245F"/>
    <w:rsid w:val="00FC37F1"/>
    <w:rsid w:val="00FC45E5"/>
    <w:rsid w:val="00FC6D5A"/>
    <w:rsid w:val="00FC7CAE"/>
    <w:rsid w:val="00FD0024"/>
    <w:rsid w:val="00FD1BED"/>
    <w:rsid w:val="00FD47E9"/>
    <w:rsid w:val="00FD5445"/>
    <w:rsid w:val="00FD6DFC"/>
    <w:rsid w:val="00FD6FF8"/>
    <w:rsid w:val="00FD76E9"/>
    <w:rsid w:val="00FE02B0"/>
    <w:rsid w:val="00FE039D"/>
    <w:rsid w:val="00FE3C27"/>
    <w:rsid w:val="00FE733D"/>
    <w:rsid w:val="00FE78A8"/>
    <w:rsid w:val="00FF014D"/>
    <w:rsid w:val="00FF07D7"/>
    <w:rsid w:val="00FF2602"/>
    <w:rsid w:val="00FF2F85"/>
    <w:rsid w:val="00FF60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workshare-com/workshare" w:url=" " w:name="PolicySmartTags.CWSPolicyTagAction_9"/>
  <w:smartTagType w:namespaceuri="schemas-workshare-com/workshare" w:url=" " w:name="PolicySmartTags.CWSPolicyTagAction_6"/>
  <w:smartTagType w:namespaceuri="schemas-workshare-com/workshare" w:url=" " w:name="PolicySmartTags.CWSPolicyTagAction_4"/>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qFormat="1"/>
    <w:lsdException w:name="heading 9" w:semiHidden="1" w:unhideWhenUsed="1" w:qFormat="1"/>
    <w:lsdException w:name="toc 1" w:uiPriority="39"/>
    <w:lsdException w:name="toc 2" w:uiPriority="39"/>
    <w:lsdException w:name="toc 3" w:uiPriority="39"/>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0EA5"/>
    <w:rPr>
      <w:sz w:val="24"/>
      <w:szCs w:val="24"/>
    </w:rPr>
  </w:style>
  <w:style w:type="paragraph" w:styleId="Heading1">
    <w:name w:val="heading 1"/>
    <w:basedOn w:val="Normal"/>
    <w:next w:val="Normal"/>
    <w:link w:val="Heading1Char"/>
    <w:qFormat/>
    <w:rsid w:val="00770EA5"/>
    <w:pPr>
      <w:keepNext/>
      <w:widowControl w:val="0"/>
      <w:numPr>
        <w:numId w:val="4"/>
      </w:numPr>
      <w:ind w:left="360" w:firstLine="0"/>
      <w:jc w:val="center"/>
      <w:outlineLvl w:val="0"/>
    </w:pPr>
    <w:rPr>
      <w:rFonts w:cs="Arial"/>
      <w:b/>
      <w:bCs/>
      <w:caps/>
      <w:kern w:val="32"/>
      <w:szCs w:val="32"/>
    </w:rPr>
  </w:style>
  <w:style w:type="paragraph" w:styleId="Heading2">
    <w:name w:val="heading 2"/>
    <w:basedOn w:val="Normal"/>
    <w:next w:val="Normal"/>
    <w:qFormat/>
    <w:rsid w:val="001D43D9"/>
    <w:pPr>
      <w:keepNext/>
      <w:spacing w:after="240"/>
      <w:ind w:left="1440" w:hanging="720"/>
      <w:outlineLvl w:val="1"/>
    </w:pPr>
    <w:rPr>
      <w:rFonts w:cs="Arial"/>
      <w:b/>
      <w:iCs/>
      <w:szCs w:val="28"/>
    </w:rPr>
  </w:style>
  <w:style w:type="paragraph" w:styleId="Heading3">
    <w:name w:val="heading 3"/>
    <w:basedOn w:val="Normal"/>
    <w:next w:val="Normal"/>
    <w:qFormat/>
    <w:rsid w:val="001D43D9"/>
    <w:pPr>
      <w:keepNext/>
      <w:spacing w:after="240"/>
      <w:ind w:left="2160" w:hanging="720"/>
      <w:outlineLvl w:val="2"/>
    </w:pPr>
    <w:rPr>
      <w:rFonts w:cs="Arial"/>
      <w:b/>
      <w:bCs/>
      <w:szCs w:val="26"/>
    </w:rPr>
  </w:style>
  <w:style w:type="paragraph" w:styleId="Heading6">
    <w:name w:val="heading 6"/>
    <w:basedOn w:val="Normal"/>
    <w:next w:val="Normal"/>
    <w:qFormat/>
    <w:rsid w:val="00F445C0"/>
    <w:pPr>
      <w:keepNext/>
      <w:ind w:left="2160" w:firstLine="720"/>
      <w:outlineLvl w:val="5"/>
    </w:pPr>
    <w:rPr>
      <w:szCs w:val="20"/>
    </w:rPr>
  </w:style>
  <w:style w:type="paragraph" w:styleId="Heading8">
    <w:name w:val="heading 8"/>
    <w:basedOn w:val="Normal"/>
    <w:next w:val="Normal"/>
    <w:qFormat/>
    <w:rsid w:val="00F445C0"/>
    <w:pPr>
      <w:keepNext/>
      <w:outlineLvl w:val="7"/>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445C0"/>
    <w:pPr>
      <w:jc w:val="center"/>
    </w:pPr>
    <w:rPr>
      <w:u w:val="single"/>
    </w:rPr>
  </w:style>
  <w:style w:type="paragraph" w:styleId="Footer">
    <w:name w:val="footer"/>
    <w:basedOn w:val="Normal"/>
    <w:link w:val="FooterChar"/>
    <w:uiPriority w:val="99"/>
    <w:rsid w:val="00F445C0"/>
    <w:pPr>
      <w:tabs>
        <w:tab w:val="center" w:pos="4320"/>
        <w:tab w:val="right" w:pos="8640"/>
      </w:tabs>
    </w:pPr>
  </w:style>
  <w:style w:type="character" w:styleId="PageNumber">
    <w:name w:val="page number"/>
    <w:basedOn w:val="DefaultParagraphFont"/>
    <w:rsid w:val="00F445C0"/>
  </w:style>
  <w:style w:type="paragraph" w:styleId="Subtitle">
    <w:name w:val="Subtitle"/>
    <w:basedOn w:val="Normal"/>
    <w:qFormat/>
    <w:rsid w:val="00F445C0"/>
    <w:pPr>
      <w:spacing w:after="60"/>
      <w:jc w:val="center"/>
      <w:outlineLvl w:val="1"/>
    </w:pPr>
    <w:rPr>
      <w:rFonts w:cs="Arial"/>
      <w:b/>
    </w:rPr>
  </w:style>
  <w:style w:type="paragraph" w:styleId="BodyText3">
    <w:name w:val="Body Text 3"/>
    <w:basedOn w:val="Normal"/>
    <w:link w:val="BodyText3Char"/>
    <w:rsid w:val="00F445C0"/>
    <w:pPr>
      <w:overflowPunct w:val="0"/>
      <w:autoSpaceDE w:val="0"/>
      <w:autoSpaceDN w:val="0"/>
      <w:adjustRightInd w:val="0"/>
      <w:jc w:val="center"/>
      <w:textAlignment w:val="baseline"/>
    </w:pPr>
    <w:rPr>
      <w:b/>
      <w:szCs w:val="20"/>
    </w:rPr>
  </w:style>
  <w:style w:type="paragraph" w:styleId="TOC1">
    <w:name w:val="toc 1"/>
    <w:basedOn w:val="Normal"/>
    <w:next w:val="Normal"/>
    <w:uiPriority w:val="39"/>
    <w:rsid w:val="00DE2914"/>
    <w:pPr>
      <w:overflowPunct w:val="0"/>
      <w:autoSpaceDE w:val="0"/>
      <w:autoSpaceDN w:val="0"/>
      <w:adjustRightInd w:val="0"/>
      <w:spacing w:before="120"/>
      <w:ind w:left="720" w:hanging="720"/>
      <w:textAlignment w:val="baseline"/>
    </w:pPr>
    <w:rPr>
      <w:rFonts w:ascii="Times New Roman Bold" w:hAnsi="Times New Roman Bold"/>
      <w:b/>
      <w:caps/>
      <w:szCs w:val="20"/>
    </w:rPr>
  </w:style>
  <w:style w:type="paragraph" w:styleId="BodyText">
    <w:name w:val="Body Text"/>
    <w:basedOn w:val="Normal"/>
    <w:rsid w:val="00F445C0"/>
    <w:pPr>
      <w:spacing w:after="120"/>
    </w:pPr>
  </w:style>
  <w:style w:type="paragraph" w:customStyle="1" w:styleId="main">
    <w:name w:val="main"/>
    <w:basedOn w:val="Normal"/>
    <w:rsid w:val="00F445C0"/>
    <w:pPr>
      <w:overflowPunct w:val="0"/>
      <w:autoSpaceDE w:val="0"/>
      <w:autoSpaceDN w:val="0"/>
      <w:adjustRightInd w:val="0"/>
      <w:jc w:val="center"/>
      <w:textAlignment w:val="baseline"/>
    </w:pPr>
    <w:rPr>
      <w:b/>
      <w:szCs w:val="20"/>
    </w:rPr>
  </w:style>
  <w:style w:type="paragraph" w:styleId="NormalWeb">
    <w:name w:val="Normal (Web)"/>
    <w:basedOn w:val="Normal"/>
    <w:uiPriority w:val="99"/>
    <w:rsid w:val="00F445C0"/>
    <w:pPr>
      <w:overflowPunct w:val="0"/>
      <w:autoSpaceDE w:val="0"/>
      <w:autoSpaceDN w:val="0"/>
      <w:adjustRightInd w:val="0"/>
      <w:spacing w:before="100" w:after="100"/>
      <w:textAlignment w:val="baseline"/>
    </w:pPr>
    <w:rPr>
      <w:szCs w:val="20"/>
    </w:rPr>
  </w:style>
  <w:style w:type="paragraph" w:styleId="BodyTextIndent">
    <w:name w:val="Body Text Indent"/>
    <w:basedOn w:val="Normal"/>
    <w:rsid w:val="00F445C0"/>
    <w:pPr>
      <w:spacing w:line="480" w:lineRule="auto"/>
      <w:ind w:firstLine="360"/>
    </w:pPr>
  </w:style>
  <w:style w:type="paragraph" w:styleId="FootnoteText">
    <w:name w:val="footnote text"/>
    <w:aliases w:val="Footnote Text Char1 Char,TBG Style Char Char Char,Footnote Text Char2,Footnote Text Char1,TBG Style Char Char,Footnote Text Char3 Char,Footnote Text Char Char Char,Footnote Text Char1 Char Char Char,Footnote Text Char3"/>
    <w:basedOn w:val="Normal"/>
    <w:link w:val="FootnoteTextChar"/>
    <w:uiPriority w:val="99"/>
    <w:rsid w:val="00F445C0"/>
    <w:rPr>
      <w:sz w:val="20"/>
      <w:szCs w:val="20"/>
    </w:rPr>
  </w:style>
  <w:style w:type="character" w:styleId="FootnoteReference">
    <w:name w:val="footnote reference"/>
    <w:aliases w:val="o"/>
    <w:basedOn w:val="DefaultParagraphFont"/>
    <w:uiPriority w:val="99"/>
    <w:rsid w:val="00F445C0"/>
    <w:rPr>
      <w:vertAlign w:val="superscript"/>
    </w:rPr>
  </w:style>
  <w:style w:type="paragraph" w:styleId="BodyTextIndent2">
    <w:name w:val="Body Text Indent 2"/>
    <w:basedOn w:val="Normal"/>
    <w:link w:val="BodyTextIndent2Char"/>
    <w:rsid w:val="00F445C0"/>
    <w:pPr>
      <w:spacing w:line="480" w:lineRule="auto"/>
      <w:ind w:firstLine="720"/>
    </w:pPr>
  </w:style>
  <w:style w:type="paragraph" w:styleId="Header">
    <w:name w:val="header"/>
    <w:basedOn w:val="Normal"/>
    <w:rsid w:val="00F445C0"/>
    <w:pPr>
      <w:tabs>
        <w:tab w:val="center" w:pos="4320"/>
        <w:tab w:val="right" w:pos="8640"/>
      </w:tabs>
    </w:pPr>
  </w:style>
  <w:style w:type="paragraph" w:customStyle="1" w:styleId="PLDRegularLeft">
    <w:name w:val="PLD Regular Left"/>
    <w:basedOn w:val="Normal"/>
    <w:rsid w:val="00F445C0"/>
    <w:pPr>
      <w:spacing w:line="480" w:lineRule="exact"/>
    </w:pPr>
    <w:rPr>
      <w:rFonts w:ascii="Courier" w:hAnsi="Courier"/>
      <w:szCs w:val="20"/>
    </w:rPr>
  </w:style>
  <w:style w:type="character" w:styleId="Hyperlink">
    <w:name w:val="Hyperlink"/>
    <w:basedOn w:val="DefaultParagraphFont"/>
    <w:uiPriority w:val="99"/>
    <w:rsid w:val="00F445C0"/>
    <w:rPr>
      <w:color w:val="0000FF"/>
      <w:u w:val="single"/>
    </w:rPr>
  </w:style>
  <w:style w:type="paragraph" w:styleId="BlockText">
    <w:name w:val="Block Text"/>
    <w:basedOn w:val="Normal"/>
    <w:rsid w:val="00F445C0"/>
    <w:pPr>
      <w:ind w:left="1440" w:right="1440"/>
    </w:pPr>
  </w:style>
  <w:style w:type="paragraph" w:styleId="BodyText2">
    <w:name w:val="Body Text 2"/>
    <w:basedOn w:val="Normal"/>
    <w:rsid w:val="00F445C0"/>
    <w:pPr>
      <w:ind w:left="2160" w:hanging="2160"/>
    </w:pPr>
    <w:rPr>
      <w:rFonts w:ascii="Courier New" w:hAnsi="Courier New"/>
      <w:szCs w:val="20"/>
    </w:rPr>
  </w:style>
  <w:style w:type="paragraph" w:customStyle="1" w:styleId="StatRepText">
    <w:name w:val="Stat Rep Text"/>
    <w:basedOn w:val="Normal"/>
    <w:rsid w:val="00F445C0"/>
    <w:pPr>
      <w:spacing w:after="240"/>
      <w:ind w:firstLine="2880"/>
    </w:pPr>
    <w:rPr>
      <w:rFonts w:ascii="Courier New" w:hAnsi="Courier New"/>
      <w:szCs w:val="20"/>
    </w:rPr>
  </w:style>
  <w:style w:type="paragraph" w:styleId="TableofAuthorities">
    <w:name w:val="table of authorities"/>
    <w:basedOn w:val="Normal"/>
    <w:next w:val="Normal"/>
    <w:semiHidden/>
    <w:rsid w:val="00F445C0"/>
    <w:pPr>
      <w:ind w:left="240" w:hanging="240"/>
    </w:pPr>
    <w:rPr>
      <w:szCs w:val="20"/>
    </w:rPr>
  </w:style>
  <w:style w:type="paragraph" w:styleId="TOAHeading">
    <w:name w:val="toa heading"/>
    <w:basedOn w:val="Normal"/>
    <w:next w:val="Normal"/>
    <w:semiHidden/>
    <w:rsid w:val="00F445C0"/>
    <w:pPr>
      <w:spacing w:before="120"/>
    </w:pPr>
    <w:rPr>
      <w:b/>
      <w:bCs/>
    </w:rPr>
  </w:style>
  <w:style w:type="paragraph" w:styleId="TOC2">
    <w:name w:val="toc 2"/>
    <w:basedOn w:val="Normal"/>
    <w:next w:val="Normal"/>
    <w:autoRedefine/>
    <w:uiPriority w:val="39"/>
    <w:rsid w:val="008C4030"/>
    <w:pPr>
      <w:tabs>
        <w:tab w:val="left" w:pos="1440"/>
        <w:tab w:val="right" w:leader="dot" w:pos="9360"/>
      </w:tabs>
      <w:spacing w:before="120"/>
      <w:ind w:left="1440" w:right="1440" w:hanging="720"/>
    </w:pPr>
    <w:rPr>
      <w:rFonts w:ascii="Times New Roman Bold" w:hAnsi="Times New Roman Bold"/>
      <w:b/>
      <w:szCs w:val="20"/>
    </w:rPr>
  </w:style>
  <w:style w:type="paragraph" w:styleId="TOC3">
    <w:name w:val="toc 3"/>
    <w:basedOn w:val="Normal"/>
    <w:next w:val="Normal"/>
    <w:autoRedefine/>
    <w:uiPriority w:val="39"/>
    <w:rsid w:val="006774E4"/>
    <w:pPr>
      <w:tabs>
        <w:tab w:val="left" w:pos="2160"/>
        <w:tab w:val="right" w:leader="dot" w:pos="9350"/>
      </w:tabs>
      <w:ind w:left="1800" w:right="1440" w:hanging="720"/>
    </w:pPr>
  </w:style>
  <w:style w:type="paragraph" w:styleId="TOC4">
    <w:name w:val="toc 4"/>
    <w:basedOn w:val="Normal"/>
    <w:next w:val="Normal"/>
    <w:autoRedefine/>
    <w:semiHidden/>
    <w:rsid w:val="00F445C0"/>
    <w:pPr>
      <w:ind w:left="720"/>
    </w:pPr>
  </w:style>
  <w:style w:type="paragraph" w:styleId="TOC5">
    <w:name w:val="toc 5"/>
    <w:basedOn w:val="Normal"/>
    <w:next w:val="Normal"/>
    <w:autoRedefine/>
    <w:semiHidden/>
    <w:rsid w:val="00F445C0"/>
    <w:pPr>
      <w:ind w:left="960"/>
    </w:pPr>
  </w:style>
  <w:style w:type="paragraph" w:styleId="TOC6">
    <w:name w:val="toc 6"/>
    <w:basedOn w:val="Normal"/>
    <w:next w:val="Normal"/>
    <w:autoRedefine/>
    <w:semiHidden/>
    <w:rsid w:val="00F445C0"/>
    <w:pPr>
      <w:ind w:left="1200"/>
    </w:pPr>
  </w:style>
  <w:style w:type="paragraph" w:styleId="TOC7">
    <w:name w:val="toc 7"/>
    <w:basedOn w:val="Normal"/>
    <w:next w:val="Normal"/>
    <w:autoRedefine/>
    <w:semiHidden/>
    <w:rsid w:val="00F37D7D"/>
    <w:pPr>
      <w:spacing w:after="120"/>
      <w:ind w:firstLine="1620"/>
    </w:pPr>
  </w:style>
  <w:style w:type="paragraph" w:styleId="TOC8">
    <w:name w:val="toc 8"/>
    <w:basedOn w:val="Normal"/>
    <w:next w:val="Normal"/>
    <w:autoRedefine/>
    <w:semiHidden/>
    <w:rsid w:val="00F445C0"/>
    <w:pPr>
      <w:ind w:left="1680"/>
    </w:pPr>
  </w:style>
  <w:style w:type="paragraph" w:styleId="TOC9">
    <w:name w:val="toc 9"/>
    <w:basedOn w:val="Normal"/>
    <w:next w:val="Normal"/>
    <w:autoRedefine/>
    <w:semiHidden/>
    <w:rsid w:val="00F445C0"/>
    <w:pPr>
      <w:ind w:left="1920"/>
    </w:pPr>
  </w:style>
  <w:style w:type="paragraph" w:styleId="BalloonText">
    <w:name w:val="Balloon Text"/>
    <w:basedOn w:val="Normal"/>
    <w:semiHidden/>
    <w:rsid w:val="00F445C0"/>
    <w:rPr>
      <w:rFonts w:ascii="Tahoma" w:hAnsi="Tahoma" w:cs="Tahoma"/>
      <w:sz w:val="16"/>
      <w:szCs w:val="16"/>
    </w:rPr>
  </w:style>
  <w:style w:type="paragraph" w:styleId="BodyTextIndent3">
    <w:name w:val="Body Text Indent 3"/>
    <w:basedOn w:val="Normal"/>
    <w:rsid w:val="00B552F9"/>
    <w:pPr>
      <w:spacing w:after="120"/>
      <w:ind w:left="360"/>
    </w:pPr>
    <w:rPr>
      <w:sz w:val="16"/>
      <w:szCs w:val="16"/>
    </w:rPr>
  </w:style>
  <w:style w:type="paragraph" w:customStyle="1" w:styleId="zAuthorName">
    <w:name w:val="zAuthorName"/>
    <w:basedOn w:val="Normal"/>
    <w:rsid w:val="00C80077"/>
    <w:rPr>
      <w:color w:val="0000FF"/>
      <w:szCs w:val="20"/>
    </w:rPr>
  </w:style>
  <w:style w:type="paragraph" w:customStyle="1" w:styleId="num1">
    <w:name w:val="num1"/>
    <w:basedOn w:val="Normal"/>
    <w:rsid w:val="00701561"/>
    <w:pPr>
      <w:tabs>
        <w:tab w:val="left" w:pos="-720"/>
      </w:tabs>
      <w:suppressAutoHyphens/>
      <w:spacing w:line="360" w:lineRule="auto"/>
      <w:ind w:firstLine="360"/>
    </w:pPr>
    <w:rPr>
      <w:rFonts w:ascii="Palatino" w:hAnsi="Palatino"/>
      <w:sz w:val="26"/>
      <w:szCs w:val="20"/>
    </w:rPr>
  </w:style>
  <w:style w:type="character" w:styleId="Strong">
    <w:name w:val="Strong"/>
    <w:basedOn w:val="DefaultParagraphFont"/>
    <w:qFormat/>
    <w:rsid w:val="00DB3CA4"/>
    <w:rPr>
      <w:b/>
      <w:bCs/>
    </w:rPr>
  </w:style>
  <w:style w:type="character" w:styleId="CommentReference">
    <w:name w:val="annotation reference"/>
    <w:basedOn w:val="DefaultParagraphFont"/>
    <w:uiPriority w:val="99"/>
    <w:semiHidden/>
    <w:rsid w:val="00DF4CDF"/>
    <w:rPr>
      <w:sz w:val="16"/>
      <w:szCs w:val="16"/>
    </w:rPr>
  </w:style>
  <w:style w:type="paragraph" w:styleId="CommentText">
    <w:name w:val="annotation text"/>
    <w:basedOn w:val="Normal"/>
    <w:link w:val="CommentTextChar"/>
    <w:uiPriority w:val="99"/>
    <w:semiHidden/>
    <w:rsid w:val="00DF4CDF"/>
    <w:rPr>
      <w:sz w:val="20"/>
      <w:szCs w:val="20"/>
    </w:rPr>
  </w:style>
  <w:style w:type="paragraph" w:styleId="CommentSubject">
    <w:name w:val="annotation subject"/>
    <w:basedOn w:val="CommentText"/>
    <w:next w:val="CommentText"/>
    <w:semiHidden/>
    <w:rsid w:val="00DF4CDF"/>
    <w:rPr>
      <w:b/>
      <w:bCs/>
    </w:rPr>
  </w:style>
  <w:style w:type="paragraph" w:styleId="HTMLPreformatted">
    <w:name w:val="HTML Preformatted"/>
    <w:basedOn w:val="Normal"/>
    <w:rsid w:val="005171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TableGrid">
    <w:name w:val="Table Grid"/>
    <w:basedOn w:val="TableNormal"/>
    <w:rsid w:val="005171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3Char">
    <w:name w:val="Body Text 3 Char"/>
    <w:basedOn w:val="DefaultParagraphFont"/>
    <w:link w:val="BodyText3"/>
    <w:rsid w:val="00683667"/>
    <w:rPr>
      <w:b/>
      <w:sz w:val="24"/>
    </w:rPr>
  </w:style>
  <w:style w:type="paragraph" w:customStyle="1" w:styleId="Preformatted">
    <w:name w:val="Preformatted"/>
    <w:basedOn w:val="Normal"/>
    <w:uiPriority w:val="99"/>
    <w:rsid w:val="00860362"/>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cs="Courier New"/>
      <w:sz w:val="20"/>
      <w:szCs w:val="20"/>
    </w:rPr>
  </w:style>
  <w:style w:type="paragraph" w:customStyle="1" w:styleId="StyleBodyTextJustifiedFirstline05After0ptLine">
    <w:name w:val="Style Body Text + Justified First line:  0.5&quot; After:  0 pt Line ..."/>
    <w:basedOn w:val="BodyText"/>
    <w:rsid w:val="007B1016"/>
    <w:pPr>
      <w:spacing w:after="0" w:line="480" w:lineRule="auto"/>
      <w:ind w:firstLine="720"/>
    </w:pPr>
    <w:rPr>
      <w:szCs w:val="20"/>
    </w:rPr>
  </w:style>
  <w:style w:type="paragraph" w:customStyle="1" w:styleId="StyleBodyTextIndent312ptJustifiedLeft0Firstline">
    <w:name w:val="Style Body Text Indent 3 + 12 pt Justified Left:  0&quot; First line:..."/>
    <w:basedOn w:val="BodyTextIndent3"/>
    <w:autoRedefine/>
    <w:rsid w:val="007B1016"/>
    <w:pPr>
      <w:spacing w:after="0" w:line="480" w:lineRule="auto"/>
      <w:ind w:left="0" w:firstLine="720"/>
    </w:pPr>
    <w:rPr>
      <w:sz w:val="24"/>
      <w:szCs w:val="20"/>
    </w:rPr>
  </w:style>
  <w:style w:type="paragraph" w:styleId="ListParagraph">
    <w:name w:val="List Paragraph"/>
    <w:basedOn w:val="Normal"/>
    <w:uiPriority w:val="34"/>
    <w:qFormat/>
    <w:rsid w:val="002C4C61"/>
    <w:pPr>
      <w:ind w:left="720"/>
      <w:contextualSpacing/>
    </w:pPr>
  </w:style>
  <w:style w:type="character" w:customStyle="1" w:styleId="FootnoteTextChar">
    <w:name w:val="Footnote Text Char"/>
    <w:aliases w:val="Footnote Text Char1 Char Char1,TBG Style Char Char Char Char1,Footnote Text Char2 Char1,Footnote Text Char1 Char2,TBG Style Char Char Char2,Footnote Text Char3 Char Char1,Footnote Text Char Char Char Char1,Footnote Text Char3 Char1"/>
    <w:basedOn w:val="DefaultParagraphFont"/>
    <w:link w:val="FootnoteText"/>
    <w:locked/>
    <w:rsid w:val="003B1CDC"/>
    <w:rPr>
      <w:lang w:val="en-US" w:eastAsia="en-US" w:bidi="ar-SA"/>
    </w:rPr>
  </w:style>
  <w:style w:type="paragraph" w:customStyle="1" w:styleId="Body">
    <w:name w:val="Body"/>
    <w:aliases w:val="b"/>
    <w:basedOn w:val="BodyTextIndent"/>
    <w:rsid w:val="00CA1E41"/>
    <w:pPr>
      <w:tabs>
        <w:tab w:val="left" w:pos="-1440"/>
        <w:tab w:val="left" w:pos="-720"/>
        <w:tab w:val="left" w:pos="14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240"/>
      <w:ind w:firstLine="720"/>
    </w:pPr>
    <w:rPr>
      <w:szCs w:val="20"/>
    </w:rPr>
  </w:style>
  <w:style w:type="paragraph" w:customStyle="1" w:styleId="NormalEx24">
    <w:name w:val="NormalEx24"/>
    <w:basedOn w:val="Normal"/>
    <w:rsid w:val="00D036E7"/>
    <w:pPr>
      <w:suppressAutoHyphens/>
      <w:spacing w:line="480" w:lineRule="exact"/>
      <w:ind w:firstLine="720"/>
    </w:pPr>
    <w:rPr>
      <w:rFonts w:ascii="Courier New" w:hAnsi="Courier New"/>
      <w:kern w:val="28"/>
      <w:szCs w:val="20"/>
    </w:rPr>
  </w:style>
  <w:style w:type="character" w:customStyle="1" w:styleId="FootnoteTextChar4">
    <w:name w:val="Footnote Text Char4"/>
    <w:aliases w:val="Footnote Text Char Char,Footnote Text Char1 Char Char,TBG Style Char Char Char Char,Footnote Text Char2 Char,Footnote Text Char1 Char1,TBG Style Char Char Char1,Footnote Text Char3 Char Char,Footnote Text Char Char Char Char"/>
    <w:basedOn w:val="DefaultParagraphFont"/>
    <w:uiPriority w:val="99"/>
    <w:locked/>
    <w:rsid w:val="000C3562"/>
    <w:rPr>
      <w:rFonts w:cs="Times New Roman"/>
      <w:lang w:val="en-US" w:eastAsia="en-US" w:bidi="ar-SA"/>
    </w:rPr>
  </w:style>
  <w:style w:type="character" w:customStyle="1" w:styleId="CommentTextChar">
    <w:name w:val="Comment Text Char"/>
    <w:basedOn w:val="DefaultParagraphFont"/>
    <w:link w:val="CommentText"/>
    <w:uiPriority w:val="99"/>
    <w:semiHidden/>
    <w:locked/>
    <w:rsid w:val="000C3562"/>
  </w:style>
  <w:style w:type="character" w:customStyle="1" w:styleId="googqs-tidbitgoogqs-tidbit-0">
    <w:name w:val="goog_qs-tidbit goog_qs-tidbit-0"/>
    <w:basedOn w:val="DefaultParagraphFont"/>
    <w:uiPriority w:val="99"/>
    <w:rsid w:val="000C3562"/>
    <w:rPr>
      <w:rFonts w:cs="Times New Roman"/>
    </w:rPr>
  </w:style>
  <w:style w:type="character" w:customStyle="1" w:styleId="Heading1Char">
    <w:name w:val="Heading 1 Char"/>
    <w:basedOn w:val="DefaultParagraphFont"/>
    <w:link w:val="Heading1"/>
    <w:rsid w:val="00770EA5"/>
    <w:rPr>
      <w:rFonts w:cs="Arial"/>
      <w:b/>
      <w:bCs/>
      <w:caps/>
      <w:kern w:val="32"/>
      <w:sz w:val="24"/>
      <w:szCs w:val="32"/>
    </w:rPr>
  </w:style>
  <w:style w:type="character" w:customStyle="1" w:styleId="FooterChar">
    <w:name w:val="Footer Char"/>
    <w:basedOn w:val="DefaultParagraphFont"/>
    <w:link w:val="Footer"/>
    <w:uiPriority w:val="99"/>
    <w:rsid w:val="00851400"/>
    <w:rPr>
      <w:sz w:val="24"/>
      <w:szCs w:val="24"/>
    </w:rPr>
  </w:style>
  <w:style w:type="paragraph" w:customStyle="1" w:styleId="Style1">
    <w:name w:val="Style 1"/>
    <w:rsid w:val="00A943CF"/>
    <w:pPr>
      <w:widowControl w:val="0"/>
      <w:autoSpaceDE w:val="0"/>
      <w:autoSpaceDN w:val="0"/>
      <w:adjustRightInd w:val="0"/>
    </w:pPr>
  </w:style>
  <w:style w:type="paragraph" w:customStyle="1" w:styleId="Style13">
    <w:name w:val="Style 13"/>
    <w:rsid w:val="00D57AB5"/>
    <w:pPr>
      <w:widowControl w:val="0"/>
      <w:autoSpaceDE w:val="0"/>
      <w:autoSpaceDN w:val="0"/>
      <w:ind w:left="3384"/>
    </w:pPr>
    <w:rPr>
      <w:sz w:val="22"/>
      <w:szCs w:val="22"/>
    </w:rPr>
  </w:style>
  <w:style w:type="character" w:customStyle="1" w:styleId="CharacterStyle6">
    <w:name w:val="Character Style 6"/>
    <w:rsid w:val="00D57AB5"/>
    <w:rPr>
      <w:sz w:val="22"/>
      <w:szCs w:val="22"/>
    </w:rPr>
  </w:style>
  <w:style w:type="character" w:customStyle="1" w:styleId="BodyTextIndent2Char">
    <w:name w:val="Body Text Indent 2 Char"/>
    <w:basedOn w:val="DefaultParagraphFont"/>
    <w:link w:val="BodyTextIndent2"/>
    <w:rsid w:val="00D259E9"/>
    <w:rPr>
      <w:sz w:val="24"/>
      <w:szCs w:val="24"/>
    </w:rPr>
  </w:style>
  <w:style w:type="paragraph" w:styleId="DocumentMap">
    <w:name w:val="Document Map"/>
    <w:basedOn w:val="Normal"/>
    <w:link w:val="DocumentMapChar"/>
    <w:rsid w:val="00E163E0"/>
    <w:rPr>
      <w:rFonts w:ascii="Tahoma" w:hAnsi="Tahoma" w:cs="Tahoma"/>
      <w:sz w:val="16"/>
      <w:szCs w:val="16"/>
    </w:rPr>
  </w:style>
  <w:style w:type="character" w:customStyle="1" w:styleId="DocumentMapChar">
    <w:name w:val="Document Map Char"/>
    <w:basedOn w:val="DefaultParagraphFont"/>
    <w:link w:val="DocumentMap"/>
    <w:rsid w:val="00E163E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qFormat="1"/>
    <w:lsdException w:name="heading 9" w:semiHidden="1" w:unhideWhenUsed="1" w:qFormat="1"/>
    <w:lsdException w:name="toc 1" w:uiPriority="39"/>
    <w:lsdException w:name="toc 2" w:uiPriority="39"/>
    <w:lsdException w:name="toc 3" w:uiPriority="39"/>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0EA5"/>
    <w:rPr>
      <w:sz w:val="24"/>
      <w:szCs w:val="24"/>
    </w:rPr>
  </w:style>
  <w:style w:type="paragraph" w:styleId="Heading1">
    <w:name w:val="heading 1"/>
    <w:basedOn w:val="Normal"/>
    <w:next w:val="Normal"/>
    <w:link w:val="Heading1Char"/>
    <w:qFormat/>
    <w:rsid w:val="00770EA5"/>
    <w:pPr>
      <w:keepNext/>
      <w:widowControl w:val="0"/>
      <w:numPr>
        <w:numId w:val="4"/>
      </w:numPr>
      <w:ind w:left="360" w:firstLine="0"/>
      <w:jc w:val="center"/>
      <w:outlineLvl w:val="0"/>
    </w:pPr>
    <w:rPr>
      <w:rFonts w:cs="Arial"/>
      <w:b/>
      <w:bCs/>
      <w:caps/>
      <w:kern w:val="32"/>
      <w:szCs w:val="32"/>
    </w:rPr>
  </w:style>
  <w:style w:type="paragraph" w:styleId="Heading2">
    <w:name w:val="heading 2"/>
    <w:basedOn w:val="Normal"/>
    <w:next w:val="Normal"/>
    <w:qFormat/>
    <w:rsid w:val="001D43D9"/>
    <w:pPr>
      <w:keepNext/>
      <w:spacing w:after="240"/>
      <w:ind w:left="1440" w:hanging="720"/>
      <w:outlineLvl w:val="1"/>
    </w:pPr>
    <w:rPr>
      <w:rFonts w:cs="Arial"/>
      <w:b/>
      <w:iCs/>
      <w:szCs w:val="28"/>
    </w:rPr>
  </w:style>
  <w:style w:type="paragraph" w:styleId="Heading3">
    <w:name w:val="heading 3"/>
    <w:basedOn w:val="Normal"/>
    <w:next w:val="Normal"/>
    <w:qFormat/>
    <w:rsid w:val="001D43D9"/>
    <w:pPr>
      <w:keepNext/>
      <w:spacing w:after="240"/>
      <w:ind w:left="2160" w:hanging="720"/>
      <w:outlineLvl w:val="2"/>
    </w:pPr>
    <w:rPr>
      <w:rFonts w:cs="Arial"/>
      <w:b/>
      <w:bCs/>
      <w:szCs w:val="26"/>
    </w:rPr>
  </w:style>
  <w:style w:type="paragraph" w:styleId="Heading6">
    <w:name w:val="heading 6"/>
    <w:basedOn w:val="Normal"/>
    <w:next w:val="Normal"/>
    <w:qFormat/>
    <w:rsid w:val="00F445C0"/>
    <w:pPr>
      <w:keepNext/>
      <w:ind w:left="2160" w:firstLine="720"/>
      <w:outlineLvl w:val="5"/>
    </w:pPr>
    <w:rPr>
      <w:szCs w:val="20"/>
    </w:rPr>
  </w:style>
  <w:style w:type="paragraph" w:styleId="Heading8">
    <w:name w:val="heading 8"/>
    <w:basedOn w:val="Normal"/>
    <w:next w:val="Normal"/>
    <w:qFormat/>
    <w:rsid w:val="00F445C0"/>
    <w:pPr>
      <w:keepNext/>
      <w:outlineLvl w:val="7"/>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445C0"/>
    <w:pPr>
      <w:jc w:val="center"/>
    </w:pPr>
    <w:rPr>
      <w:u w:val="single"/>
    </w:rPr>
  </w:style>
  <w:style w:type="paragraph" w:styleId="Footer">
    <w:name w:val="footer"/>
    <w:basedOn w:val="Normal"/>
    <w:link w:val="FooterChar"/>
    <w:uiPriority w:val="99"/>
    <w:rsid w:val="00F445C0"/>
    <w:pPr>
      <w:tabs>
        <w:tab w:val="center" w:pos="4320"/>
        <w:tab w:val="right" w:pos="8640"/>
      </w:tabs>
    </w:pPr>
  </w:style>
  <w:style w:type="character" w:styleId="PageNumber">
    <w:name w:val="page number"/>
    <w:basedOn w:val="DefaultParagraphFont"/>
    <w:rsid w:val="00F445C0"/>
  </w:style>
  <w:style w:type="paragraph" w:styleId="Subtitle">
    <w:name w:val="Subtitle"/>
    <w:basedOn w:val="Normal"/>
    <w:qFormat/>
    <w:rsid w:val="00F445C0"/>
    <w:pPr>
      <w:spacing w:after="60"/>
      <w:jc w:val="center"/>
      <w:outlineLvl w:val="1"/>
    </w:pPr>
    <w:rPr>
      <w:rFonts w:cs="Arial"/>
      <w:b/>
    </w:rPr>
  </w:style>
  <w:style w:type="paragraph" w:styleId="BodyText3">
    <w:name w:val="Body Text 3"/>
    <w:basedOn w:val="Normal"/>
    <w:link w:val="BodyText3Char"/>
    <w:rsid w:val="00F445C0"/>
    <w:pPr>
      <w:overflowPunct w:val="0"/>
      <w:autoSpaceDE w:val="0"/>
      <w:autoSpaceDN w:val="0"/>
      <w:adjustRightInd w:val="0"/>
      <w:jc w:val="center"/>
      <w:textAlignment w:val="baseline"/>
    </w:pPr>
    <w:rPr>
      <w:b/>
      <w:szCs w:val="20"/>
    </w:rPr>
  </w:style>
  <w:style w:type="paragraph" w:styleId="TOC1">
    <w:name w:val="toc 1"/>
    <w:basedOn w:val="Normal"/>
    <w:next w:val="Normal"/>
    <w:uiPriority w:val="39"/>
    <w:rsid w:val="00DE2914"/>
    <w:pPr>
      <w:overflowPunct w:val="0"/>
      <w:autoSpaceDE w:val="0"/>
      <w:autoSpaceDN w:val="0"/>
      <w:adjustRightInd w:val="0"/>
      <w:spacing w:before="120"/>
      <w:ind w:left="720" w:hanging="720"/>
      <w:textAlignment w:val="baseline"/>
    </w:pPr>
    <w:rPr>
      <w:rFonts w:ascii="Times New Roman Bold" w:hAnsi="Times New Roman Bold"/>
      <w:b/>
      <w:caps/>
      <w:szCs w:val="20"/>
    </w:rPr>
  </w:style>
  <w:style w:type="paragraph" w:styleId="BodyText">
    <w:name w:val="Body Text"/>
    <w:basedOn w:val="Normal"/>
    <w:rsid w:val="00F445C0"/>
    <w:pPr>
      <w:spacing w:after="120"/>
    </w:pPr>
  </w:style>
  <w:style w:type="paragraph" w:customStyle="1" w:styleId="main">
    <w:name w:val="main"/>
    <w:basedOn w:val="Normal"/>
    <w:rsid w:val="00F445C0"/>
    <w:pPr>
      <w:overflowPunct w:val="0"/>
      <w:autoSpaceDE w:val="0"/>
      <w:autoSpaceDN w:val="0"/>
      <w:adjustRightInd w:val="0"/>
      <w:jc w:val="center"/>
      <w:textAlignment w:val="baseline"/>
    </w:pPr>
    <w:rPr>
      <w:b/>
      <w:szCs w:val="20"/>
    </w:rPr>
  </w:style>
  <w:style w:type="paragraph" w:styleId="NormalWeb">
    <w:name w:val="Normal (Web)"/>
    <w:basedOn w:val="Normal"/>
    <w:uiPriority w:val="99"/>
    <w:rsid w:val="00F445C0"/>
    <w:pPr>
      <w:overflowPunct w:val="0"/>
      <w:autoSpaceDE w:val="0"/>
      <w:autoSpaceDN w:val="0"/>
      <w:adjustRightInd w:val="0"/>
      <w:spacing w:before="100" w:after="100"/>
      <w:textAlignment w:val="baseline"/>
    </w:pPr>
    <w:rPr>
      <w:szCs w:val="20"/>
    </w:rPr>
  </w:style>
  <w:style w:type="paragraph" w:styleId="BodyTextIndent">
    <w:name w:val="Body Text Indent"/>
    <w:basedOn w:val="Normal"/>
    <w:rsid w:val="00F445C0"/>
    <w:pPr>
      <w:spacing w:line="480" w:lineRule="auto"/>
      <w:ind w:firstLine="360"/>
    </w:pPr>
  </w:style>
  <w:style w:type="paragraph" w:styleId="FootnoteText">
    <w:name w:val="footnote text"/>
    <w:aliases w:val="Footnote Text Char1 Char,TBG Style Char Char Char,Footnote Text Char2,Footnote Text Char1,TBG Style Char Char,Footnote Text Char3 Char,Footnote Text Char Char Char,Footnote Text Char1 Char Char Char,Footnote Text Char3"/>
    <w:basedOn w:val="Normal"/>
    <w:link w:val="FootnoteTextChar"/>
    <w:uiPriority w:val="99"/>
    <w:rsid w:val="00F445C0"/>
    <w:rPr>
      <w:sz w:val="20"/>
      <w:szCs w:val="20"/>
    </w:rPr>
  </w:style>
  <w:style w:type="character" w:styleId="FootnoteReference">
    <w:name w:val="footnote reference"/>
    <w:aliases w:val="o"/>
    <w:basedOn w:val="DefaultParagraphFont"/>
    <w:uiPriority w:val="99"/>
    <w:rsid w:val="00F445C0"/>
    <w:rPr>
      <w:vertAlign w:val="superscript"/>
    </w:rPr>
  </w:style>
  <w:style w:type="paragraph" w:styleId="BodyTextIndent2">
    <w:name w:val="Body Text Indent 2"/>
    <w:basedOn w:val="Normal"/>
    <w:link w:val="BodyTextIndent2Char"/>
    <w:rsid w:val="00F445C0"/>
    <w:pPr>
      <w:spacing w:line="480" w:lineRule="auto"/>
      <w:ind w:firstLine="720"/>
    </w:pPr>
  </w:style>
  <w:style w:type="paragraph" w:styleId="Header">
    <w:name w:val="header"/>
    <w:basedOn w:val="Normal"/>
    <w:rsid w:val="00F445C0"/>
    <w:pPr>
      <w:tabs>
        <w:tab w:val="center" w:pos="4320"/>
        <w:tab w:val="right" w:pos="8640"/>
      </w:tabs>
    </w:pPr>
  </w:style>
  <w:style w:type="paragraph" w:customStyle="1" w:styleId="PLDRegularLeft">
    <w:name w:val="PLD Regular Left"/>
    <w:basedOn w:val="Normal"/>
    <w:rsid w:val="00F445C0"/>
    <w:pPr>
      <w:spacing w:line="480" w:lineRule="exact"/>
    </w:pPr>
    <w:rPr>
      <w:rFonts w:ascii="Courier" w:hAnsi="Courier"/>
      <w:szCs w:val="20"/>
    </w:rPr>
  </w:style>
  <w:style w:type="character" w:styleId="Hyperlink">
    <w:name w:val="Hyperlink"/>
    <w:basedOn w:val="DefaultParagraphFont"/>
    <w:uiPriority w:val="99"/>
    <w:rsid w:val="00F445C0"/>
    <w:rPr>
      <w:color w:val="0000FF"/>
      <w:u w:val="single"/>
    </w:rPr>
  </w:style>
  <w:style w:type="paragraph" w:styleId="BlockText">
    <w:name w:val="Block Text"/>
    <w:basedOn w:val="Normal"/>
    <w:rsid w:val="00F445C0"/>
    <w:pPr>
      <w:ind w:left="1440" w:right="1440"/>
    </w:pPr>
  </w:style>
  <w:style w:type="paragraph" w:styleId="BodyText2">
    <w:name w:val="Body Text 2"/>
    <w:basedOn w:val="Normal"/>
    <w:rsid w:val="00F445C0"/>
    <w:pPr>
      <w:ind w:left="2160" w:hanging="2160"/>
    </w:pPr>
    <w:rPr>
      <w:rFonts w:ascii="Courier New" w:hAnsi="Courier New"/>
      <w:szCs w:val="20"/>
    </w:rPr>
  </w:style>
  <w:style w:type="paragraph" w:customStyle="1" w:styleId="StatRepText">
    <w:name w:val="Stat Rep Text"/>
    <w:basedOn w:val="Normal"/>
    <w:rsid w:val="00F445C0"/>
    <w:pPr>
      <w:spacing w:after="240"/>
      <w:ind w:firstLine="2880"/>
    </w:pPr>
    <w:rPr>
      <w:rFonts w:ascii="Courier New" w:hAnsi="Courier New"/>
      <w:szCs w:val="20"/>
    </w:rPr>
  </w:style>
  <w:style w:type="paragraph" w:styleId="TableofAuthorities">
    <w:name w:val="table of authorities"/>
    <w:basedOn w:val="Normal"/>
    <w:next w:val="Normal"/>
    <w:semiHidden/>
    <w:rsid w:val="00F445C0"/>
    <w:pPr>
      <w:ind w:left="240" w:hanging="240"/>
    </w:pPr>
    <w:rPr>
      <w:szCs w:val="20"/>
    </w:rPr>
  </w:style>
  <w:style w:type="paragraph" w:styleId="TOAHeading">
    <w:name w:val="toa heading"/>
    <w:basedOn w:val="Normal"/>
    <w:next w:val="Normal"/>
    <w:semiHidden/>
    <w:rsid w:val="00F445C0"/>
    <w:pPr>
      <w:spacing w:before="120"/>
    </w:pPr>
    <w:rPr>
      <w:b/>
      <w:bCs/>
    </w:rPr>
  </w:style>
  <w:style w:type="paragraph" w:styleId="TOC2">
    <w:name w:val="toc 2"/>
    <w:basedOn w:val="Normal"/>
    <w:next w:val="Normal"/>
    <w:autoRedefine/>
    <w:uiPriority w:val="39"/>
    <w:rsid w:val="008C4030"/>
    <w:pPr>
      <w:tabs>
        <w:tab w:val="left" w:pos="1440"/>
        <w:tab w:val="right" w:leader="dot" w:pos="9360"/>
      </w:tabs>
      <w:spacing w:before="120"/>
      <w:ind w:left="1440" w:right="1440" w:hanging="720"/>
    </w:pPr>
    <w:rPr>
      <w:rFonts w:ascii="Times New Roman Bold" w:hAnsi="Times New Roman Bold"/>
      <w:b/>
      <w:szCs w:val="20"/>
    </w:rPr>
  </w:style>
  <w:style w:type="paragraph" w:styleId="TOC3">
    <w:name w:val="toc 3"/>
    <w:basedOn w:val="Normal"/>
    <w:next w:val="Normal"/>
    <w:autoRedefine/>
    <w:uiPriority w:val="39"/>
    <w:rsid w:val="006774E4"/>
    <w:pPr>
      <w:tabs>
        <w:tab w:val="left" w:pos="2160"/>
        <w:tab w:val="right" w:leader="dot" w:pos="9350"/>
      </w:tabs>
      <w:ind w:left="1800" w:right="1440" w:hanging="720"/>
    </w:pPr>
  </w:style>
  <w:style w:type="paragraph" w:styleId="TOC4">
    <w:name w:val="toc 4"/>
    <w:basedOn w:val="Normal"/>
    <w:next w:val="Normal"/>
    <w:autoRedefine/>
    <w:semiHidden/>
    <w:rsid w:val="00F445C0"/>
    <w:pPr>
      <w:ind w:left="720"/>
    </w:pPr>
  </w:style>
  <w:style w:type="paragraph" w:styleId="TOC5">
    <w:name w:val="toc 5"/>
    <w:basedOn w:val="Normal"/>
    <w:next w:val="Normal"/>
    <w:autoRedefine/>
    <w:semiHidden/>
    <w:rsid w:val="00F445C0"/>
    <w:pPr>
      <w:ind w:left="960"/>
    </w:pPr>
  </w:style>
  <w:style w:type="paragraph" w:styleId="TOC6">
    <w:name w:val="toc 6"/>
    <w:basedOn w:val="Normal"/>
    <w:next w:val="Normal"/>
    <w:autoRedefine/>
    <w:semiHidden/>
    <w:rsid w:val="00F445C0"/>
    <w:pPr>
      <w:ind w:left="1200"/>
    </w:pPr>
  </w:style>
  <w:style w:type="paragraph" w:styleId="TOC7">
    <w:name w:val="toc 7"/>
    <w:basedOn w:val="Normal"/>
    <w:next w:val="Normal"/>
    <w:autoRedefine/>
    <w:semiHidden/>
    <w:rsid w:val="00F37D7D"/>
    <w:pPr>
      <w:spacing w:after="120"/>
      <w:ind w:firstLine="1620"/>
    </w:pPr>
  </w:style>
  <w:style w:type="paragraph" w:styleId="TOC8">
    <w:name w:val="toc 8"/>
    <w:basedOn w:val="Normal"/>
    <w:next w:val="Normal"/>
    <w:autoRedefine/>
    <w:semiHidden/>
    <w:rsid w:val="00F445C0"/>
    <w:pPr>
      <w:ind w:left="1680"/>
    </w:pPr>
  </w:style>
  <w:style w:type="paragraph" w:styleId="TOC9">
    <w:name w:val="toc 9"/>
    <w:basedOn w:val="Normal"/>
    <w:next w:val="Normal"/>
    <w:autoRedefine/>
    <w:semiHidden/>
    <w:rsid w:val="00F445C0"/>
    <w:pPr>
      <w:ind w:left="1920"/>
    </w:pPr>
  </w:style>
  <w:style w:type="paragraph" w:styleId="BalloonText">
    <w:name w:val="Balloon Text"/>
    <w:basedOn w:val="Normal"/>
    <w:semiHidden/>
    <w:rsid w:val="00F445C0"/>
    <w:rPr>
      <w:rFonts w:ascii="Tahoma" w:hAnsi="Tahoma" w:cs="Tahoma"/>
      <w:sz w:val="16"/>
      <w:szCs w:val="16"/>
    </w:rPr>
  </w:style>
  <w:style w:type="paragraph" w:styleId="BodyTextIndent3">
    <w:name w:val="Body Text Indent 3"/>
    <w:basedOn w:val="Normal"/>
    <w:rsid w:val="00B552F9"/>
    <w:pPr>
      <w:spacing w:after="120"/>
      <w:ind w:left="360"/>
    </w:pPr>
    <w:rPr>
      <w:sz w:val="16"/>
      <w:szCs w:val="16"/>
    </w:rPr>
  </w:style>
  <w:style w:type="paragraph" w:customStyle="1" w:styleId="zAuthorName">
    <w:name w:val="zAuthorName"/>
    <w:basedOn w:val="Normal"/>
    <w:rsid w:val="00C80077"/>
    <w:rPr>
      <w:color w:val="0000FF"/>
      <w:szCs w:val="20"/>
    </w:rPr>
  </w:style>
  <w:style w:type="paragraph" w:customStyle="1" w:styleId="num1">
    <w:name w:val="num1"/>
    <w:basedOn w:val="Normal"/>
    <w:rsid w:val="00701561"/>
    <w:pPr>
      <w:tabs>
        <w:tab w:val="left" w:pos="-720"/>
      </w:tabs>
      <w:suppressAutoHyphens/>
      <w:spacing w:line="360" w:lineRule="auto"/>
      <w:ind w:firstLine="360"/>
    </w:pPr>
    <w:rPr>
      <w:rFonts w:ascii="Palatino" w:hAnsi="Palatino"/>
      <w:sz w:val="26"/>
      <w:szCs w:val="20"/>
    </w:rPr>
  </w:style>
  <w:style w:type="character" w:styleId="Strong">
    <w:name w:val="Strong"/>
    <w:basedOn w:val="DefaultParagraphFont"/>
    <w:qFormat/>
    <w:rsid w:val="00DB3CA4"/>
    <w:rPr>
      <w:b/>
      <w:bCs/>
    </w:rPr>
  </w:style>
  <w:style w:type="character" w:styleId="CommentReference">
    <w:name w:val="annotation reference"/>
    <w:basedOn w:val="DefaultParagraphFont"/>
    <w:uiPriority w:val="99"/>
    <w:semiHidden/>
    <w:rsid w:val="00DF4CDF"/>
    <w:rPr>
      <w:sz w:val="16"/>
      <w:szCs w:val="16"/>
    </w:rPr>
  </w:style>
  <w:style w:type="paragraph" w:styleId="CommentText">
    <w:name w:val="annotation text"/>
    <w:basedOn w:val="Normal"/>
    <w:link w:val="CommentTextChar"/>
    <w:uiPriority w:val="99"/>
    <w:semiHidden/>
    <w:rsid w:val="00DF4CDF"/>
    <w:rPr>
      <w:sz w:val="20"/>
      <w:szCs w:val="20"/>
    </w:rPr>
  </w:style>
  <w:style w:type="paragraph" w:styleId="CommentSubject">
    <w:name w:val="annotation subject"/>
    <w:basedOn w:val="CommentText"/>
    <w:next w:val="CommentText"/>
    <w:semiHidden/>
    <w:rsid w:val="00DF4CDF"/>
    <w:rPr>
      <w:b/>
      <w:bCs/>
    </w:rPr>
  </w:style>
  <w:style w:type="paragraph" w:styleId="HTMLPreformatted">
    <w:name w:val="HTML Preformatted"/>
    <w:basedOn w:val="Normal"/>
    <w:rsid w:val="005171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TableGrid">
    <w:name w:val="Table Grid"/>
    <w:basedOn w:val="TableNormal"/>
    <w:rsid w:val="005171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3Char">
    <w:name w:val="Body Text 3 Char"/>
    <w:basedOn w:val="DefaultParagraphFont"/>
    <w:link w:val="BodyText3"/>
    <w:rsid w:val="00683667"/>
    <w:rPr>
      <w:b/>
      <w:sz w:val="24"/>
    </w:rPr>
  </w:style>
  <w:style w:type="paragraph" w:customStyle="1" w:styleId="Preformatted">
    <w:name w:val="Preformatted"/>
    <w:basedOn w:val="Normal"/>
    <w:uiPriority w:val="99"/>
    <w:rsid w:val="00860362"/>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cs="Courier New"/>
      <w:sz w:val="20"/>
      <w:szCs w:val="20"/>
    </w:rPr>
  </w:style>
  <w:style w:type="paragraph" w:customStyle="1" w:styleId="StyleBodyTextJustifiedFirstline05After0ptLine">
    <w:name w:val="Style Body Text + Justified First line:  0.5&quot; After:  0 pt Line ..."/>
    <w:basedOn w:val="BodyText"/>
    <w:rsid w:val="007B1016"/>
    <w:pPr>
      <w:spacing w:after="0" w:line="480" w:lineRule="auto"/>
      <w:ind w:firstLine="720"/>
    </w:pPr>
    <w:rPr>
      <w:szCs w:val="20"/>
    </w:rPr>
  </w:style>
  <w:style w:type="paragraph" w:customStyle="1" w:styleId="StyleBodyTextIndent312ptJustifiedLeft0Firstline">
    <w:name w:val="Style Body Text Indent 3 + 12 pt Justified Left:  0&quot; First line:..."/>
    <w:basedOn w:val="BodyTextIndent3"/>
    <w:autoRedefine/>
    <w:rsid w:val="007B1016"/>
    <w:pPr>
      <w:spacing w:after="0" w:line="480" w:lineRule="auto"/>
      <w:ind w:left="0" w:firstLine="720"/>
    </w:pPr>
    <w:rPr>
      <w:sz w:val="24"/>
      <w:szCs w:val="20"/>
    </w:rPr>
  </w:style>
  <w:style w:type="paragraph" w:styleId="ListParagraph">
    <w:name w:val="List Paragraph"/>
    <w:basedOn w:val="Normal"/>
    <w:uiPriority w:val="34"/>
    <w:qFormat/>
    <w:rsid w:val="002C4C61"/>
    <w:pPr>
      <w:ind w:left="720"/>
      <w:contextualSpacing/>
    </w:pPr>
  </w:style>
  <w:style w:type="character" w:customStyle="1" w:styleId="FootnoteTextChar">
    <w:name w:val="Footnote Text Char"/>
    <w:aliases w:val="Footnote Text Char1 Char Char1,TBG Style Char Char Char Char1,Footnote Text Char2 Char1,Footnote Text Char1 Char2,TBG Style Char Char Char2,Footnote Text Char3 Char Char1,Footnote Text Char Char Char Char1,Footnote Text Char3 Char1"/>
    <w:basedOn w:val="DefaultParagraphFont"/>
    <w:link w:val="FootnoteText"/>
    <w:locked/>
    <w:rsid w:val="003B1CDC"/>
    <w:rPr>
      <w:lang w:val="en-US" w:eastAsia="en-US" w:bidi="ar-SA"/>
    </w:rPr>
  </w:style>
  <w:style w:type="paragraph" w:customStyle="1" w:styleId="Body">
    <w:name w:val="Body"/>
    <w:aliases w:val="b"/>
    <w:basedOn w:val="BodyTextIndent"/>
    <w:rsid w:val="00CA1E41"/>
    <w:pPr>
      <w:tabs>
        <w:tab w:val="left" w:pos="-1440"/>
        <w:tab w:val="left" w:pos="-720"/>
        <w:tab w:val="left" w:pos="14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240"/>
      <w:ind w:firstLine="720"/>
    </w:pPr>
    <w:rPr>
      <w:szCs w:val="20"/>
    </w:rPr>
  </w:style>
  <w:style w:type="paragraph" w:customStyle="1" w:styleId="NormalEx24">
    <w:name w:val="NormalEx24"/>
    <w:basedOn w:val="Normal"/>
    <w:rsid w:val="00D036E7"/>
    <w:pPr>
      <w:suppressAutoHyphens/>
      <w:spacing w:line="480" w:lineRule="exact"/>
      <w:ind w:firstLine="720"/>
    </w:pPr>
    <w:rPr>
      <w:rFonts w:ascii="Courier New" w:hAnsi="Courier New"/>
      <w:kern w:val="28"/>
      <w:szCs w:val="20"/>
    </w:rPr>
  </w:style>
  <w:style w:type="character" w:customStyle="1" w:styleId="FootnoteTextChar4">
    <w:name w:val="Footnote Text Char4"/>
    <w:aliases w:val="Footnote Text Char Char,Footnote Text Char1 Char Char,TBG Style Char Char Char Char,Footnote Text Char2 Char,Footnote Text Char1 Char1,TBG Style Char Char Char1,Footnote Text Char3 Char Char,Footnote Text Char Char Char Char"/>
    <w:basedOn w:val="DefaultParagraphFont"/>
    <w:uiPriority w:val="99"/>
    <w:locked/>
    <w:rsid w:val="000C3562"/>
    <w:rPr>
      <w:rFonts w:cs="Times New Roman"/>
      <w:lang w:val="en-US" w:eastAsia="en-US" w:bidi="ar-SA"/>
    </w:rPr>
  </w:style>
  <w:style w:type="character" w:customStyle="1" w:styleId="CommentTextChar">
    <w:name w:val="Comment Text Char"/>
    <w:basedOn w:val="DefaultParagraphFont"/>
    <w:link w:val="CommentText"/>
    <w:uiPriority w:val="99"/>
    <w:semiHidden/>
    <w:locked/>
    <w:rsid w:val="000C3562"/>
  </w:style>
  <w:style w:type="character" w:customStyle="1" w:styleId="googqs-tidbitgoogqs-tidbit-0">
    <w:name w:val="goog_qs-tidbit goog_qs-tidbit-0"/>
    <w:basedOn w:val="DefaultParagraphFont"/>
    <w:uiPriority w:val="99"/>
    <w:rsid w:val="000C3562"/>
    <w:rPr>
      <w:rFonts w:cs="Times New Roman"/>
    </w:rPr>
  </w:style>
  <w:style w:type="character" w:customStyle="1" w:styleId="Heading1Char">
    <w:name w:val="Heading 1 Char"/>
    <w:basedOn w:val="DefaultParagraphFont"/>
    <w:link w:val="Heading1"/>
    <w:rsid w:val="00770EA5"/>
    <w:rPr>
      <w:rFonts w:cs="Arial"/>
      <w:b/>
      <w:bCs/>
      <w:caps/>
      <w:kern w:val="32"/>
      <w:sz w:val="24"/>
      <w:szCs w:val="32"/>
    </w:rPr>
  </w:style>
  <w:style w:type="character" w:customStyle="1" w:styleId="FooterChar">
    <w:name w:val="Footer Char"/>
    <w:basedOn w:val="DefaultParagraphFont"/>
    <w:link w:val="Footer"/>
    <w:uiPriority w:val="99"/>
    <w:rsid w:val="00851400"/>
    <w:rPr>
      <w:sz w:val="24"/>
      <w:szCs w:val="24"/>
    </w:rPr>
  </w:style>
  <w:style w:type="paragraph" w:customStyle="1" w:styleId="Style1">
    <w:name w:val="Style 1"/>
    <w:rsid w:val="00A943CF"/>
    <w:pPr>
      <w:widowControl w:val="0"/>
      <w:autoSpaceDE w:val="0"/>
      <w:autoSpaceDN w:val="0"/>
      <w:adjustRightInd w:val="0"/>
    </w:pPr>
  </w:style>
  <w:style w:type="paragraph" w:customStyle="1" w:styleId="Style13">
    <w:name w:val="Style 13"/>
    <w:rsid w:val="00D57AB5"/>
    <w:pPr>
      <w:widowControl w:val="0"/>
      <w:autoSpaceDE w:val="0"/>
      <w:autoSpaceDN w:val="0"/>
      <w:ind w:left="3384"/>
    </w:pPr>
    <w:rPr>
      <w:sz w:val="22"/>
      <w:szCs w:val="22"/>
    </w:rPr>
  </w:style>
  <w:style w:type="character" w:customStyle="1" w:styleId="CharacterStyle6">
    <w:name w:val="Character Style 6"/>
    <w:rsid w:val="00D57AB5"/>
    <w:rPr>
      <w:sz w:val="22"/>
      <w:szCs w:val="22"/>
    </w:rPr>
  </w:style>
  <w:style w:type="character" w:customStyle="1" w:styleId="BodyTextIndent2Char">
    <w:name w:val="Body Text Indent 2 Char"/>
    <w:basedOn w:val="DefaultParagraphFont"/>
    <w:link w:val="BodyTextIndent2"/>
    <w:rsid w:val="00D259E9"/>
    <w:rPr>
      <w:sz w:val="24"/>
      <w:szCs w:val="24"/>
    </w:rPr>
  </w:style>
  <w:style w:type="paragraph" w:styleId="DocumentMap">
    <w:name w:val="Document Map"/>
    <w:basedOn w:val="Normal"/>
    <w:link w:val="DocumentMapChar"/>
    <w:rsid w:val="00E163E0"/>
    <w:rPr>
      <w:rFonts w:ascii="Tahoma" w:hAnsi="Tahoma" w:cs="Tahoma"/>
      <w:sz w:val="16"/>
      <w:szCs w:val="16"/>
    </w:rPr>
  </w:style>
  <w:style w:type="character" w:customStyle="1" w:styleId="DocumentMapChar">
    <w:name w:val="Document Map Char"/>
    <w:basedOn w:val="DefaultParagraphFont"/>
    <w:link w:val="DocumentMap"/>
    <w:rsid w:val="00E163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671735">
      <w:bodyDiv w:val="1"/>
      <w:marLeft w:val="0"/>
      <w:marRight w:val="0"/>
      <w:marTop w:val="0"/>
      <w:marBottom w:val="0"/>
      <w:divBdr>
        <w:top w:val="none" w:sz="0" w:space="0" w:color="auto"/>
        <w:left w:val="none" w:sz="0" w:space="0" w:color="auto"/>
        <w:bottom w:val="none" w:sz="0" w:space="0" w:color="auto"/>
        <w:right w:val="none" w:sz="0" w:space="0" w:color="auto"/>
      </w:divBdr>
      <w:divsChild>
        <w:div w:id="1283422047">
          <w:marLeft w:val="360"/>
          <w:marRight w:val="0"/>
          <w:marTop w:val="144"/>
          <w:marBottom w:val="0"/>
          <w:divBdr>
            <w:top w:val="none" w:sz="0" w:space="0" w:color="auto"/>
            <w:left w:val="none" w:sz="0" w:space="0" w:color="auto"/>
            <w:bottom w:val="none" w:sz="0" w:space="0" w:color="auto"/>
            <w:right w:val="none" w:sz="0" w:space="0" w:color="auto"/>
          </w:divBdr>
        </w:div>
      </w:divsChild>
    </w:div>
    <w:div w:id="364330126">
      <w:bodyDiv w:val="1"/>
      <w:marLeft w:val="0"/>
      <w:marRight w:val="0"/>
      <w:marTop w:val="0"/>
      <w:marBottom w:val="0"/>
      <w:divBdr>
        <w:top w:val="none" w:sz="0" w:space="0" w:color="auto"/>
        <w:left w:val="none" w:sz="0" w:space="0" w:color="auto"/>
        <w:bottom w:val="none" w:sz="0" w:space="0" w:color="auto"/>
        <w:right w:val="none" w:sz="0" w:space="0" w:color="auto"/>
      </w:divBdr>
    </w:div>
    <w:div w:id="1031612302">
      <w:bodyDiv w:val="1"/>
      <w:marLeft w:val="0"/>
      <w:marRight w:val="0"/>
      <w:marTop w:val="0"/>
      <w:marBottom w:val="0"/>
      <w:divBdr>
        <w:top w:val="none" w:sz="0" w:space="0" w:color="auto"/>
        <w:left w:val="none" w:sz="0" w:space="0" w:color="auto"/>
        <w:bottom w:val="none" w:sz="0" w:space="0" w:color="auto"/>
        <w:right w:val="none" w:sz="0" w:space="0" w:color="auto"/>
      </w:divBdr>
    </w:div>
    <w:div w:id="1194072205">
      <w:bodyDiv w:val="1"/>
      <w:marLeft w:val="0"/>
      <w:marRight w:val="0"/>
      <w:marTop w:val="0"/>
      <w:marBottom w:val="0"/>
      <w:divBdr>
        <w:top w:val="none" w:sz="0" w:space="0" w:color="auto"/>
        <w:left w:val="none" w:sz="0" w:space="0" w:color="auto"/>
        <w:bottom w:val="none" w:sz="0" w:space="0" w:color="auto"/>
        <w:right w:val="none" w:sz="0" w:space="0" w:color="auto"/>
      </w:divBdr>
    </w:div>
    <w:div w:id="1217861216">
      <w:bodyDiv w:val="1"/>
      <w:marLeft w:val="0"/>
      <w:marRight w:val="0"/>
      <w:marTop w:val="0"/>
      <w:marBottom w:val="0"/>
      <w:divBdr>
        <w:top w:val="none" w:sz="0" w:space="0" w:color="auto"/>
        <w:left w:val="none" w:sz="0" w:space="0" w:color="auto"/>
        <w:bottom w:val="none" w:sz="0" w:space="0" w:color="auto"/>
        <w:right w:val="none" w:sz="0" w:space="0" w:color="auto"/>
      </w:divBdr>
      <w:divsChild>
        <w:div w:id="1648433749">
          <w:marLeft w:val="0"/>
          <w:marRight w:val="0"/>
          <w:marTop w:val="0"/>
          <w:marBottom w:val="0"/>
          <w:divBdr>
            <w:top w:val="none" w:sz="0" w:space="0" w:color="auto"/>
            <w:left w:val="none" w:sz="0" w:space="0" w:color="auto"/>
            <w:bottom w:val="none" w:sz="0" w:space="0" w:color="auto"/>
            <w:right w:val="none" w:sz="0" w:space="0" w:color="auto"/>
          </w:divBdr>
        </w:div>
      </w:divsChild>
    </w:div>
    <w:div w:id="1300695419">
      <w:bodyDiv w:val="1"/>
      <w:marLeft w:val="0"/>
      <w:marRight w:val="0"/>
      <w:marTop w:val="0"/>
      <w:marBottom w:val="0"/>
      <w:divBdr>
        <w:top w:val="none" w:sz="0" w:space="0" w:color="auto"/>
        <w:left w:val="none" w:sz="0" w:space="0" w:color="auto"/>
        <w:bottom w:val="none" w:sz="0" w:space="0" w:color="auto"/>
        <w:right w:val="none" w:sz="0" w:space="0" w:color="auto"/>
      </w:divBdr>
    </w:div>
    <w:div w:id="1314797787">
      <w:bodyDiv w:val="1"/>
      <w:marLeft w:val="0"/>
      <w:marRight w:val="0"/>
      <w:marTop w:val="0"/>
      <w:marBottom w:val="0"/>
      <w:divBdr>
        <w:top w:val="none" w:sz="0" w:space="0" w:color="auto"/>
        <w:left w:val="none" w:sz="0" w:space="0" w:color="auto"/>
        <w:bottom w:val="none" w:sz="0" w:space="0" w:color="auto"/>
        <w:right w:val="none" w:sz="0" w:space="0" w:color="auto"/>
      </w:divBdr>
    </w:div>
    <w:div w:id="1619292297">
      <w:bodyDiv w:val="1"/>
      <w:marLeft w:val="0"/>
      <w:marRight w:val="0"/>
      <w:marTop w:val="0"/>
      <w:marBottom w:val="0"/>
      <w:divBdr>
        <w:top w:val="none" w:sz="0" w:space="0" w:color="auto"/>
        <w:left w:val="none" w:sz="0" w:space="0" w:color="auto"/>
        <w:bottom w:val="none" w:sz="0" w:space="0" w:color="auto"/>
        <w:right w:val="none" w:sz="0" w:space="0" w:color="auto"/>
      </w:divBdr>
      <w:divsChild>
        <w:div w:id="1446652623">
          <w:marLeft w:val="360"/>
          <w:marRight w:val="0"/>
          <w:marTop w:val="144"/>
          <w:marBottom w:val="0"/>
          <w:divBdr>
            <w:top w:val="none" w:sz="0" w:space="0" w:color="auto"/>
            <w:left w:val="none" w:sz="0" w:space="0" w:color="auto"/>
            <w:bottom w:val="none" w:sz="0" w:space="0" w:color="auto"/>
            <w:right w:val="none" w:sz="0" w:space="0" w:color="auto"/>
          </w:divBdr>
        </w:div>
      </w:divsChild>
    </w:div>
    <w:div w:id="1788937100">
      <w:bodyDiv w:val="1"/>
      <w:marLeft w:val="0"/>
      <w:marRight w:val="0"/>
      <w:marTop w:val="0"/>
      <w:marBottom w:val="0"/>
      <w:divBdr>
        <w:top w:val="none" w:sz="0" w:space="0" w:color="auto"/>
        <w:left w:val="none" w:sz="0" w:space="0" w:color="auto"/>
        <w:bottom w:val="none" w:sz="0" w:space="0" w:color="auto"/>
        <w:right w:val="none" w:sz="0" w:space="0" w:color="auto"/>
      </w:divBdr>
      <w:divsChild>
        <w:div w:id="989864421">
          <w:marLeft w:val="360"/>
          <w:marRight w:val="0"/>
          <w:marTop w:val="14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yperlink" Target="mailto:SDPatrick@semprautilities.com" TargetMode="Externa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yperlink" Target="mailto:SHruby@semprautilities.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header" Target="header2.xml"/><Relationship Id="rId23" Type="http://schemas.openxmlformats.org/officeDocument/2006/relationships/footer" Target="footer7.xml"/><Relationship Id="rId10" Type="http://schemas.openxmlformats.org/officeDocument/2006/relationships/hyperlink" Target="mailto:SDPatrick@semprautilities.com" TargetMode="External"/><Relationship Id="rId19" Type="http://schemas.openxmlformats.org/officeDocument/2006/relationships/hyperlink" Target="mailto:SDPatrick@semprautilities.co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88136D-3B2F-4387-AB56-62F83B6C0C86}">
  <ds:schemaRefs>
    <ds:schemaRef ds:uri="http://schemas.openxmlformats.org/officeDocument/2006/bibliography"/>
  </ds:schemaRefs>
</ds:datastoreItem>
</file>

<file path=customXml/itemProps2.xml><?xml version="1.0" encoding="utf-8"?>
<ds:datastoreItem xmlns:ds="http://schemas.openxmlformats.org/officeDocument/2006/customXml" ds:itemID="{6AE4515E-F95A-49F0-AF03-00FDFA555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2196</Words>
  <Characters>12519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BEFORE THE PUBLIC UTILITIES COMMISSION</vt:lpstr>
    </vt:vector>
  </TitlesOfParts>
  <Company>Sempra Energy</Company>
  <LinksUpToDate>false</LinksUpToDate>
  <CharactersWithSpaces>14686</CharactersWithSpaces>
  <SharedDoc>false</SharedDoc>
  <HLinks>
    <vt:vector size="24" baseType="variant">
      <vt:variant>
        <vt:i4>4456560</vt:i4>
      </vt:variant>
      <vt:variant>
        <vt:i4>93</vt:i4>
      </vt:variant>
      <vt:variant>
        <vt:i4>0</vt:i4>
      </vt:variant>
      <vt:variant>
        <vt:i4>5</vt:i4>
      </vt:variant>
      <vt:variant>
        <vt:lpwstr>mailto:SNelson@sempra.com</vt:lpwstr>
      </vt:variant>
      <vt:variant>
        <vt:lpwstr/>
      </vt:variant>
      <vt:variant>
        <vt:i4>720923</vt:i4>
      </vt:variant>
      <vt:variant>
        <vt:i4>90</vt:i4>
      </vt:variant>
      <vt:variant>
        <vt:i4>0</vt:i4>
      </vt:variant>
      <vt:variant>
        <vt:i4>5</vt:i4>
      </vt:variant>
      <vt:variant>
        <vt:lpwstr>http://www.sdge.com/regulatory/cpuc.shtml</vt:lpwstr>
      </vt:variant>
      <vt:variant>
        <vt:lpwstr/>
      </vt:variant>
      <vt:variant>
        <vt:i4>1900588</vt:i4>
      </vt:variant>
      <vt:variant>
        <vt:i4>87</vt:i4>
      </vt:variant>
      <vt:variant>
        <vt:i4>0</vt:i4>
      </vt:variant>
      <vt:variant>
        <vt:i4>5</vt:i4>
      </vt:variant>
      <vt:variant>
        <vt:lpwstr>mailto:SPatrick@semprautilities.com</vt:lpwstr>
      </vt:variant>
      <vt:variant>
        <vt:lpwstr/>
      </vt:variant>
      <vt:variant>
        <vt:i4>983103</vt:i4>
      </vt:variant>
      <vt:variant>
        <vt:i4>84</vt:i4>
      </vt:variant>
      <vt:variant>
        <vt:i4>0</vt:i4>
      </vt:variant>
      <vt:variant>
        <vt:i4>5</vt:i4>
      </vt:variant>
      <vt:variant>
        <vt:lpwstr>mailto:TPeacock@semprautilities.com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 PUBLIC UTILITIES COMMISSION</dc:title>
  <dc:creator>URICK</dc:creator>
  <cp:lastModifiedBy>S.Hruby</cp:lastModifiedBy>
  <cp:revision>2</cp:revision>
  <cp:lastPrinted>2012-03-30T22:09:00Z</cp:lastPrinted>
  <dcterms:created xsi:type="dcterms:W3CDTF">2013-03-18T15:39:00Z</dcterms:created>
  <dcterms:modified xsi:type="dcterms:W3CDTF">2013-03-18T15:39:00Z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SharedFileIndex">
    <vt:lpwstr/>
  </property>
  <property fmtid="{D5CDD505-2E9C-101B-9397-08002B2CF9AE}" pid="3" name="MAIL_MSG_ID1">
    <vt:lpwstr>oFAAuCENMj9rVEKQlTFjLhOq2sy4HsOV/L4Lu/FWbxq/b0bfWHcUdKpqTs86ODMLLf19c0A4tXNSW1N9_x000d_
pW7lasVShp749FT/Tib0tmrIef2iA0CLgpQ0EiZAC+5bzzcg7MqsfKEqiBa30vpnbBMsZ02xTBgk_x000d_
lz5Hj3+waEm9TGIuCeop3zv6155QuZlyDcUuTrdhaLcAIo1FihZcsU1VBFz8VG2Gm6Mtly9Fouy5_x000d_
I4BLZJNPnf0AOe9xg</vt:lpwstr>
  </property>
  <property fmtid="{D5CDD505-2E9C-101B-9397-08002B2CF9AE}" pid="4" name="MAIL_MSG_ID2">
    <vt:lpwstr>q/PFk+qVDxCdjknzsHcDENvq8ddI/Q3pByk+XRi85fFYdOJj3avKGI8Z4gA_x000d_
h+P41HvuG1olO67Zh32dMbbKs9SxHzmrRkaWR4rL2KoKHXO2</vt:lpwstr>
  </property>
  <property fmtid="{D5CDD505-2E9C-101B-9397-08002B2CF9AE}" pid="5" name="RESPONSE_SENDER_NAME">
    <vt:lpwstr>sAAA2RgG6J6jCJ3ehAUOGT+4lb/2yPYuR1rGnwMQwAOFxB0=</vt:lpwstr>
  </property>
  <property fmtid="{D5CDD505-2E9C-101B-9397-08002B2CF9AE}" pid="6" name="EMAIL_OWNER_ADDRESS">
    <vt:lpwstr>ABAAv4tRYjpfjUvy5UcixBXgjLk4BLuHb40PK6hKmqC7c18Kxl9VByC9anztO5Rd80Lp</vt:lpwstr>
  </property>
</Properties>
</file>